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1DC7F" w14:textId="4B19A70D" w:rsidR="00D02C67" w:rsidRPr="007239B2" w:rsidRDefault="005B6B24" w:rsidP="00634760">
      <w:pPr>
        <w:jc w:val="center"/>
        <w:rPr>
          <w:rFonts w:ascii="Cambria" w:hAnsi="Cambria"/>
          <w:b/>
          <w:bCs/>
        </w:rPr>
      </w:pPr>
      <w:r w:rsidRPr="007239B2">
        <w:rPr>
          <w:rFonts w:ascii="Cambria" w:hAnsi="Cambria"/>
          <w:b/>
          <w:bCs/>
        </w:rPr>
        <w:t xml:space="preserve">SIŪLYMAS </w:t>
      </w:r>
      <w:r w:rsidR="00816100" w:rsidRPr="007239B2">
        <w:rPr>
          <w:rFonts w:ascii="Cambria" w:hAnsi="Cambria"/>
          <w:b/>
          <w:bCs/>
        </w:rPr>
        <w:t>IŠEITINES IŠMOKAS ASMENIMS, KURIE SUKAKO SENATVĖS PENSIJOS AMŽI</w:t>
      </w:r>
      <w:r w:rsidR="00724E21">
        <w:rPr>
          <w:rFonts w:ascii="Cambria" w:hAnsi="Cambria"/>
          <w:b/>
          <w:bCs/>
        </w:rPr>
        <w:t>Ų</w:t>
      </w:r>
      <w:r w:rsidR="00816100" w:rsidRPr="007239B2">
        <w:rPr>
          <w:rFonts w:ascii="Cambria" w:hAnsi="Cambria"/>
          <w:b/>
          <w:bCs/>
        </w:rPr>
        <w:t xml:space="preserve"> IR TAIS ATVEJAIS, KAI DARBO SUTARTIS YRA NUTRAUKIAMA DĖL DARBUOTOJO SVEIKATOS BŪKLĖS</w:t>
      </w:r>
      <w:r w:rsidR="00F312C4" w:rsidRPr="007239B2">
        <w:rPr>
          <w:rFonts w:ascii="Cambria" w:hAnsi="Cambria"/>
          <w:b/>
          <w:bCs/>
        </w:rPr>
        <w:t>,</w:t>
      </w:r>
      <w:r w:rsidR="001502B0" w:rsidRPr="007239B2">
        <w:rPr>
          <w:rFonts w:ascii="Cambria" w:hAnsi="Cambria"/>
          <w:b/>
          <w:bCs/>
        </w:rPr>
        <w:t xml:space="preserve"> MOKĖTI IŠ ILGALAIKIO DARBO IŠMOKŲ FONDO</w:t>
      </w:r>
    </w:p>
    <w:p w14:paraId="361FAD0D" w14:textId="77777777" w:rsidR="00927898" w:rsidRPr="00B056A8" w:rsidRDefault="00927898">
      <w:pPr>
        <w:rPr>
          <w:rFonts w:ascii="Cambria" w:hAnsi="Cambria"/>
        </w:rPr>
      </w:pPr>
    </w:p>
    <w:p w14:paraId="15CBC903" w14:textId="6313B3AA" w:rsidR="00DC5593" w:rsidRPr="00B056A8" w:rsidRDefault="00577E1E" w:rsidP="00D705B5">
      <w:pPr>
        <w:autoSpaceDE w:val="0"/>
        <w:autoSpaceDN w:val="0"/>
        <w:adjustRightInd w:val="0"/>
        <w:spacing w:after="0" w:line="240" w:lineRule="auto"/>
        <w:ind w:firstLine="851"/>
        <w:jc w:val="both"/>
        <w:rPr>
          <w:rFonts w:ascii="Cambria" w:hAnsi="Cambria"/>
        </w:rPr>
      </w:pPr>
      <w:r w:rsidRPr="00B056A8">
        <w:rPr>
          <w:rFonts w:ascii="Cambria" w:hAnsi="Cambria"/>
        </w:rPr>
        <w:t>D</w:t>
      </w:r>
      <w:r w:rsidR="00D61803" w:rsidRPr="00B056A8">
        <w:rPr>
          <w:rFonts w:ascii="Cambria" w:hAnsi="Cambria"/>
        </w:rPr>
        <w:t>arbo grupė, skirt</w:t>
      </w:r>
      <w:r w:rsidR="00FA6006" w:rsidRPr="00B056A8">
        <w:rPr>
          <w:rFonts w:ascii="Cambria" w:hAnsi="Cambria"/>
        </w:rPr>
        <w:t>a</w:t>
      </w:r>
      <w:r w:rsidR="00D61803" w:rsidRPr="00B056A8">
        <w:rPr>
          <w:rFonts w:ascii="Cambria" w:hAnsi="Cambria"/>
        </w:rPr>
        <w:t xml:space="preserve"> 50+ amžiaus asmenų užimtumo problemoms</w:t>
      </w:r>
      <w:r w:rsidRPr="00B056A8">
        <w:rPr>
          <w:rFonts w:ascii="Cambria" w:hAnsi="Cambria"/>
        </w:rPr>
        <w:t xml:space="preserve"> </w:t>
      </w:r>
      <w:r w:rsidR="00D61803" w:rsidRPr="00B056A8">
        <w:rPr>
          <w:rFonts w:ascii="Cambria" w:hAnsi="Cambria"/>
        </w:rPr>
        <w:t xml:space="preserve">spręsti, prie </w:t>
      </w:r>
      <w:r w:rsidRPr="00B056A8">
        <w:rPr>
          <w:rFonts w:ascii="Cambria" w:hAnsi="Cambria"/>
        </w:rPr>
        <w:t>Lietuvos</w:t>
      </w:r>
      <w:r w:rsidR="00D61803" w:rsidRPr="00B056A8">
        <w:rPr>
          <w:rFonts w:ascii="Cambria" w:hAnsi="Cambria"/>
        </w:rPr>
        <w:t xml:space="preserve"> </w:t>
      </w:r>
      <w:r w:rsidR="00D705B5" w:rsidRPr="00B056A8">
        <w:rPr>
          <w:rFonts w:ascii="Cambria" w:hAnsi="Cambria"/>
        </w:rPr>
        <w:t>R</w:t>
      </w:r>
      <w:r w:rsidR="00D61803" w:rsidRPr="00B056A8">
        <w:rPr>
          <w:rFonts w:ascii="Cambria" w:hAnsi="Cambria"/>
        </w:rPr>
        <w:t>espublikos trišalės tarybos</w:t>
      </w:r>
      <w:r w:rsidR="00B37CF8" w:rsidRPr="00B056A8">
        <w:rPr>
          <w:rFonts w:ascii="Cambria" w:hAnsi="Cambria"/>
        </w:rPr>
        <w:t>,</w:t>
      </w:r>
      <w:r w:rsidR="00367A4B" w:rsidRPr="00B056A8">
        <w:rPr>
          <w:rFonts w:ascii="Cambria" w:hAnsi="Cambria"/>
        </w:rPr>
        <w:t xml:space="preserve"> </w:t>
      </w:r>
      <w:r w:rsidR="004F021B" w:rsidRPr="00B056A8">
        <w:rPr>
          <w:rFonts w:ascii="Cambria" w:hAnsi="Cambria"/>
        </w:rPr>
        <w:t>vykdydama</w:t>
      </w:r>
      <w:r w:rsidR="00B37CF8" w:rsidRPr="00B056A8">
        <w:rPr>
          <w:rFonts w:ascii="Cambria" w:hAnsi="Cambria"/>
        </w:rPr>
        <w:t xml:space="preserve"> </w:t>
      </w:r>
      <w:r w:rsidR="006D2F3C" w:rsidRPr="00B056A8">
        <w:rPr>
          <w:rFonts w:ascii="Cambria" w:hAnsi="Cambria"/>
        </w:rPr>
        <w:t>Lietuvos Respublikos t</w:t>
      </w:r>
      <w:r w:rsidR="004F021B" w:rsidRPr="00B056A8">
        <w:rPr>
          <w:rFonts w:ascii="Cambria" w:hAnsi="Cambria"/>
        </w:rPr>
        <w:t xml:space="preserve">rišalės tarybos </w:t>
      </w:r>
      <w:r w:rsidR="000269EE" w:rsidRPr="00B056A8">
        <w:rPr>
          <w:rFonts w:ascii="Cambria" w:hAnsi="Cambria"/>
        </w:rPr>
        <w:t xml:space="preserve">pavedimą </w:t>
      </w:r>
      <w:r w:rsidR="004D166F" w:rsidRPr="00B056A8">
        <w:rPr>
          <w:rFonts w:ascii="Cambria" w:hAnsi="Cambria"/>
          <w:i/>
          <w:iCs/>
        </w:rPr>
        <w:t>išnagrinėti Lietuvos Respublikos Seimo Ateities komiteto siūlymą Vyriausybei inicijuoti teisės aktų pakeitimus, kuriais būtų mažinamos mokestinės, administracinės ir institucinės kliūtys vyresnio amžiaus asmenų, įskaitant 65 metų ir vyresnius asmenis, savanoriškam dalyvavimui darbo rinkoje</w:t>
      </w:r>
      <w:r w:rsidR="00CF2359" w:rsidRPr="00B056A8">
        <w:rPr>
          <w:rFonts w:ascii="Cambria" w:hAnsi="Cambria"/>
        </w:rPr>
        <w:t xml:space="preserve">, </w:t>
      </w:r>
      <w:r w:rsidR="00721616" w:rsidRPr="007239B2">
        <w:rPr>
          <w:rFonts w:ascii="Cambria" w:hAnsi="Cambria"/>
          <w:b/>
          <w:bCs/>
        </w:rPr>
        <w:t>teikia siūlymą išeitines išmokas asmenims, kurie sukako senatvės pensijos amži</w:t>
      </w:r>
      <w:r w:rsidR="00904AF3">
        <w:rPr>
          <w:rFonts w:ascii="Cambria" w:hAnsi="Cambria"/>
          <w:b/>
          <w:bCs/>
        </w:rPr>
        <w:t>ų</w:t>
      </w:r>
      <w:r w:rsidR="00721616" w:rsidRPr="007239B2">
        <w:rPr>
          <w:rFonts w:ascii="Cambria" w:hAnsi="Cambria"/>
          <w:b/>
          <w:bCs/>
        </w:rPr>
        <w:t xml:space="preserve"> ir tais atvejais, kai darbo sutartis yra nutraukiama dėl darbuotojo sveikatos būklės, mokėti iš Ilgalaikio darbo išmokų fondo:</w:t>
      </w:r>
    </w:p>
    <w:p w14:paraId="4952259F" w14:textId="77777777" w:rsidR="00721616" w:rsidRPr="00B056A8" w:rsidRDefault="00721616" w:rsidP="00D705B5">
      <w:pPr>
        <w:autoSpaceDE w:val="0"/>
        <w:autoSpaceDN w:val="0"/>
        <w:adjustRightInd w:val="0"/>
        <w:spacing w:after="0" w:line="240" w:lineRule="auto"/>
        <w:ind w:firstLine="851"/>
        <w:jc w:val="both"/>
        <w:rPr>
          <w:rFonts w:ascii="Cambria" w:hAnsi="Cambria"/>
        </w:rPr>
      </w:pPr>
    </w:p>
    <w:p w14:paraId="746679D1" w14:textId="3F459682" w:rsidR="00F264DE" w:rsidRPr="00B056A8" w:rsidRDefault="004C7F71" w:rsidP="00D705B5">
      <w:pPr>
        <w:autoSpaceDE w:val="0"/>
        <w:autoSpaceDN w:val="0"/>
        <w:adjustRightInd w:val="0"/>
        <w:spacing w:after="0" w:line="240" w:lineRule="auto"/>
        <w:ind w:firstLine="851"/>
        <w:jc w:val="both"/>
        <w:rPr>
          <w:rFonts w:ascii="Cambria" w:hAnsi="Cambria"/>
        </w:rPr>
      </w:pPr>
      <w:r w:rsidRPr="004C7F71">
        <w:rPr>
          <w:rFonts w:ascii="Cambria" w:hAnsi="Cambria"/>
          <w:b/>
          <w:bCs/>
          <w:i/>
          <w:iCs/>
        </w:rPr>
        <w:t>Siūlymu siekiama</w:t>
      </w:r>
      <w:r>
        <w:rPr>
          <w:rFonts w:ascii="Cambria" w:hAnsi="Cambria"/>
        </w:rPr>
        <w:t xml:space="preserve"> </w:t>
      </w:r>
      <w:r w:rsidR="00E02CE2">
        <w:rPr>
          <w:rFonts w:ascii="Cambria" w:hAnsi="Cambria"/>
        </w:rPr>
        <w:t xml:space="preserve">padidinti </w:t>
      </w:r>
      <w:r w:rsidR="000F2356">
        <w:rPr>
          <w:rFonts w:ascii="Cambria" w:hAnsi="Cambria"/>
        </w:rPr>
        <w:t xml:space="preserve">vyresnio amžiaus asmenų įdarbinimo galimybes sumažinant finansinę naštą </w:t>
      </w:r>
      <w:r w:rsidR="00046A44">
        <w:rPr>
          <w:rFonts w:ascii="Cambria" w:hAnsi="Cambria"/>
        </w:rPr>
        <w:t>darbdaviams</w:t>
      </w:r>
      <w:r w:rsidR="00E71015">
        <w:rPr>
          <w:rFonts w:ascii="Cambria" w:hAnsi="Cambria"/>
        </w:rPr>
        <w:t>,</w:t>
      </w:r>
      <w:r w:rsidR="00046A44">
        <w:rPr>
          <w:rFonts w:ascii="Cambria" w:hAnsi="Cambria"/>
        </w:rPr>
        <w:t xml:space="preserve"> kartu užtikrinant </w:t>
      </w:r>
      <w:r w:rsidR="000A1350">
        <w:rPr>
          <w:rFonts w:ascii="Cambria" w:hAnsi="Cambria"/>
        </w:rPr>
        <w:t>vyresni</w:t>
      </w:r>
      <w:r w:rsidR="00D0496C">
        <w:rPr>
          <w:rFonts w:ascii="Cambria" w:hAnsi="Cambria"/>
        </w:rPr>
        <w:t>ems</w:t>
      </w:r>
      <w:r w:rsidR="000A1350">
        <w:rPr>
          <w:rFonts w:ascii="Cambria" w:hAnsi="Cambria"/>
        </w:rPr>
        <w:t xml:space="preserve"> darbuotoj</w:t>
      </w:r>
      <w:r w:rsidR="00D0496C">
        <w:rPr>
          <w:rFonts w:ascii="Cambria" w:hAnsi="Cambria"/>
        </w:rPr>
        <w:t>ams</w:t>
      </w:r>
      <w:r w:rsidR="000A1350">
        <w:rPr>
          <w:rFonts w:ascii="Cambria" w:hAnsi="Cambria"/>
        </w:rPr>
        <w:t xml:space="preserve"> </w:t>
      </w:r>
      <w:r w:rsidR="00E71015">
        <w:rPr>
          <w:rFonts w:ascii="Cambria" w:hAnsi="Cambria"/>
        </w:rPr>
        <w:t xml:space="preserve">šiuo metu </w:t>
      </w:r>
      <w:r w:rsidR="00D0496C">
        <w:rPr>
          <w:rFonts w:ascii="Cambria" w:hAnsi="Cambria"/>
        </w:rPr>
        <w:t xml:space="preserve">taikomas </w:t>
      </w:r>
      <w:r w:rsidR="000A1350">
        <w:rPr>
          <w:rFonts w:ascii="Cambria" w:hAnsi="Cambria"/>
        </w:rPr>
        <w:t>socialines garantijas.</w:t>
      </w:r>
    </w:p>
    <w:p w14:paraId="785E8B3A" w14:textId="77777777" w:rsidR="00F264DE" w:rsidRPr="00B056A8" w:rsidRDefault="00F264DE" w:rsidP="00D705B5">
      <w:pPr>
        <w:autoSpaceDE w:val="0"/>
        <w:autoSpaceDN w:val="0"/>
        <w:adjustRightInd w:val="0"/>
        <w:spacing w:after="0" w:line="240" w:lineRule="auto"/>
        <w:ind w:firstLine="851"/>
        <w:jc w:val="both"/>
        <w:rPr>
          <w:rFonts w:ascii="Cambria" w:hAnsi="Cambria"/>
        </w:rPr>
      </w:pPr>
    </w:p>
    <w:p w14:paraId="61B903DA" w14:textId="60F48E7A" w:rsidR="0094085C" w:rsidRPr="00D56D6A" w:rsidRDefault="006D72CE" w:rsidP="00D705B5">
      <w:pPr>
        <w:autoSpaceDE w:val="0"/>
        <w:autoSpaceDN w:val="0"/>
        <w:adjustRightInd w:val="0"/>
        <w:spacing w:after="0" w:line="240" w:lineRule="auto"/>
        <w:ind w:firstLine="851"/>
        <w:jc w:val="both"/>
        <w:rPr>
          <w:rFonts w:ascii="Cambria" w:hAnsi="Cambria"/>
          <w:b/>
          <w:bCs/>
          <w:i/>
          <w:iCs/>
        </w:rPr>
      </w:pPr>
      <w:r w:rsidRPr="00D56D6A">
        <w:rPr>
          <w:rFonts w:ascii="Cambria" w:hAnsi="Cambria"/>
          <w:b/>
          <w:bCs/>
          <w:i/>
          <w:iCs/>
        </w:rPr>
        <w:t>Šiuo metu</w:t>
      </w:r>
      <w:r w:rsidR="004839A7">
        <w:rPr>
          <w:rFonts w:ascii="Cambria" w:hAnsi="Cambria"/>
          <w:b/>
          <w:bCs/>
          <w:i/>
          <w:iCs/>
        </w:rPr>
        <w:t xml:space="preserve"> </w:t>
      </w:r>
      <w:r w:rsidR="00905BA5">
        <w:rPr>
          <w:rFonts w:ascii="Cambria" w:hAnsi="Cambria"/>
        </w:rPr>
        <w:t>d</w:t>
      </w:r>
      <w:r w:rsidR="00905BA5" w:rsidRPr="007E2EB9">
        <w:rPr>
          <w:rFonts w:ascii="Cambria" w:hAnsi="Cambria"/>
        </w:rPr>
        <w:t xml:space="preserve">arbdavys privalo išmokėti darbuotojui </w:t>
      </w:r>
      <w:r w:rsidR="00905BA5" w:rsidRPr="00F36321">
        <w:rPr>
          <w:rFonts w:ascii="Cambria" w:hAnsi="Cambria"/>
          <w:b/>
          <w:bCs/>
        </w:rPr>
        <w:t>2 jo vidutinio darbo užmokesčių dydžio išeitinę išmoką</w:t>
      </w:r>
      <w:r w:rsidR="00905BA5">
        <w:rPr>
          <w:rFonts w:ascii="Cambria" w:hAnsi="Cambria"/>
        </w:rPr>
        <w:t xml:space="preserve"> (</w:t>
      </w:r>
      <w:r w:rsidR="00905BA5" w:rsidRPr="007E2EB9">
        <w:rPr>
          <w:rFonts w:ascii="Cambria" w:hAnsi="Cambria"/>
        </w:rPr>
        <w:t xml:space="preserve">jeigu darbo santykiai tęsiasi </w:t>
      </w:r>
      <w:r w:rsidR="00905BA5" w:rsidRPr="00F36321">
        <w:rPr>
          <w:rFonts w:ascii="Cambria" w:hAnsi="Cambria"/>
          <w:b/>
          <w:bCs/>
        </w:rPr>
        <w:t>trumpiau negu vienerius metus, – 1 jo vidutinio darbo užmokesčio dydžio išeitinę išmoką</w:t>
      </w:r>
      <w:r w:rsidR="00424CE6">
        <w:rPr>
          <w:rFonts w:ascii="Cambria" w:hAnsi="Cambria"/>
          <w:b/>
          <w:bCs/>
        </w:rPr>
        <w:t>)</w:t>
      </w:r>
      <w:r w:rsidR="00C465DF">
        <w:rPr>
          <w:rFonts w:ascii="Cambria" w:hAnsi="Cambria"/>
          <w:b/>
          <w:bCs/>
        </w:rPr>
        <w:t xml:space="preserve"> </w:t>
      </w:r>
      <w:r w:rsidR="00C465DF" w:rsidRPr="00295906">
        <w:rPr>
          <w:rFonts w:ascii="Cambria" w:hAnsi="Cambria"/>
          <w:i/>
          <w:iCs/>
        </w:rPr>
        <w:t xml:space="preserve">(DK 56 str. 2 d.; 60 str. </w:t>
      </w:r>
      <w:r w:rsidR="00295906" w:rsidRPr="00295906">
        <w:rPr>
          <w:rFonts w:ascii="Cambria" w:hAnsi="Cambria"/>
          <w:i/>
          <w:iCs/>
        </w:rPr>
        <w:t>3 d.)</w:t>
      </w:r>
      <w:r w:rsidR="00424CE6" w:rsidRPr="00424CE6">
        <w:rPr>
          <w:rFonts w:ascii="Cambria" w:hAnsi="Cambria"/>
        </w:rPr>
        <w:t>, kai:</w:t>
      </w:r>
    </w:p>
    <w:p w14:paraId="11B4F92B" w14:textId="00C014A4" w:rsidR="00D56D6A" w:rsidRDefault="00402FC5" w:rsidP="00D56D6A">
      <w:pPr>
        <w:pStyle w:val="ListParagraph"/>
        <w:numPr>
          <w:ilvl w:val="0"/>
          <w:numId w:val="1"/>
        </w:numPr>
        <w:tabs>
          <w:tab w:val="left" w:pos="1418"/>
        </w:tabs>
        <w:autoSpaceDE w:val="0"/>
        <w:autoSpaceDN w:val="0"/>
        <w:adjustRightInd w:val="0"/>
        <w:spacing w:after="0" w:line="240" w:lineRule="auto"/>
        <w:ind w:left="0" w:firstLine="1211"/>
        <w:jc w:val="both"/>
        <w:rPr>
          <w:rFonts w:ascii="Cambria" w:hAnsi="Cambria"/>
        </w:rPr>
      </w:pPr>
      <w:r w:rsidRPr="00402FC5">
        <w:rPr>
          <w:rFonts w:ascii="Cambria" w:hAnsi="Cambria"/>
        </w:rPr>
        <w:t xml:space="preserve">pagal neterminuotą darbo sutartį </w:t>
      </w:r>
      <w:r w:rsidR="00973FAC">
        <w:rPr>
          <w:rFonts w:ascii="Cambria" w:hAnsi="Cambria"/>
        </w:rPr>
        <w:t xml:space="preserve">pas tą patį darbdavį </w:t>
      </w:r>
      <w:r w:rsidRPr="00402FC5">
        <w:rPr>
          <w:rFonts w:ascii="Cambria" w:hAnsi="Cambria"/>
        </w:rPr>
        <w:t>dirbantis darbuotojas</w:t>
      </w:r>
      <w:r w:rsidR="00973FAC">
        <w:rPr>
          <w:rFonts w:ascii="Cambria" w:hAnsi="Cambria"/>
        </w:rPr>
        <w:t xml:space="preserve">, </w:t>
      </w:r>
      <w:r w:rsidRPr="00402FC5">
        <w:rPr>
          <w:rFonts w:ascii="Cambria" w:hAnsi="Cambria"/>
        </w:rPr>
        <w:t xml:space="preserve"> </w:t>
      </w:r>
      <w:r w:rsidR="007449B8">
        <w:rPr>
          <w:rFonts w:ascii="Cambria" w:hAnsi="Cambria"/>
        </w:rPr>
        <w:t xml:space="preserve">kuris </w:t>
      </w:r>
      <w:r w:rsidRPr="0061762B">
        <w:rPr>
          <w:rFonts w:ascii="Cambria" w:hAnsi="Cambria"/>
          <w:b/>
          <w:bCs/>
        </w:rPr>
        <w:t>sukak</w:t>
      </w:r>
      <w:r w:rsidR="007449B8" w:rsidRPr="0061762B">
        <w:rPr>
          <w:rFonts w:ascii="Cambria" w:hAnsi="Cambria"/>
          <w:b/>
          <w:bCs/>
        </w:rPr>
        <w:t>o</w:t>
      </w:r>
      <w:r w:rsidRPr="0061762B">
        <w:rPr>
          <w:rFonts w:ascii="Cambria" w:hAnsi="Cambria"/>
          <w:b/>
          <w:bCs/>
        </w:rPr>
        <w:t xml:space="preserve"> socialinio draudimo senatvės pensijos amžių</w:t>
      </w:r>
      <w:r w:rsidR="00AC2359">
        <w:rPr>
          <w:rFonts w:ascii="Cambria" w:hAnsi="Cambria"/>
        </w:rPr>
        <w:t xml:space="preserve">, </w:t>
      </w:r>
      <w:r w:rsidR="006F37B3">
        <w:rPr>
          <w:rFonts w:ascii="Cambria" w:hAnsi="Cambria"/>
        </w:rPr>
        <w:t>nutrauk</w:t>
      </w:r>
      <w:r w:rsidR="0081528B">
        <w:rPr>
          <w:rFonts w:ascii="Cambria" w:hAnsi="Cambria"/>
        </w:rPr>
        <w:t>ia</w:t>
      </w:r>
      <w:r w:rsidR="006F37B3">
        <w:rPr>
          <w:rFonts w:ascii="Cambria" w:hAnsi="Cambria"/>
        </w:rPr>
        <w:t xml:space="preserve"> darbo sutartį </w:t>
      </w:r>
      <w:r w:rsidR="001153D2" w:rsidRPr="007A31BA">
        <w:rPr>
          <w:rFonts w:ascii="Cambria" w:hAnsi="Cambria"/>
          <w:i/>
          <w:iCs/>
        </w:rPr>
        <w:t xml:space="preserve">(DK 56 str. </w:t>
      </w:r>
      <w:r w:rsidR="00055785" w:rsidRPr="007A31BA">
        <w:rPr>
          <w:rFonts w:ascii="Cambria" w:hAnsi="Cambria"/>
          <w:i/>
          <w:iCs/>
        </w:rPr>
        <w:t>1 d. 4 p.</w:t>
      </w:r>
      <w:r w:rsidR="001153D2" w:rsidRPr="007A31BA">
        <w:rPr>
          <w:rFonts w:ascii="Cambria" w:hAnsi="Cambria"/>
          <w:i/>
          <w:iCs/>
        </w:rPr>
        <w:t>)</w:t>
      </w:r>
      <w:r w:rsidR="007A31BA">
        <w:rPr>
          <w:rFonts w:ascii="Cambria" w:hAnsi="Cambria"/>
        </w:rPr>
        <w:t>;</w:t>
      </w:r>
    </w:p>
    <w:p w14:paraId="3BE972B9" w14:textId="594C6575" w:rsidR="0049241A" w:rsidRDefault="007E524E" w:rsidP="00CD3541">
      <w:pPr>
        <w:pStyle w:val="ListParagraph"/>
        <w:numPr>
          <w:ilvl w:val="0"/>
          <w:numId w:val="1"/>
        </w:numPr>
        <w:tabs>
          <w:tab w:val="left" w:pos="1276"/>
          <w:tab w:val="left" w:pos="1418"/>
          <w:tab w:val="left" w:pos="1843"/>
          <w:tab w:val="left" w:pos="2127"/>
        </w:tabs>
        <w:autoSpaceDE w:val="0"/>
        <w:autoSpaceDN w:val="0"/>
        <w:adjustRightInd w:val="0"/>
        <w:spacing w:after="0" w:line="240" w:lineRule="auto"/>
        <w:ind w:left="0" w:firstLine="1211"/>
        <w:jc w:val="both"/>
        <w:rPr>
          <w:rFonts w:ascii="Cambria" w:hAnsi="Cambria"/>
        </w:rPr>
      </w:pPr>
      <w:r w:rsidRPr="007E524E">
        <w:rPr>
          <w:rFonts w:ascii="Cambria" w:hAnsi="Cambria"/>
        </w:rPr>
        <w:t>darbuotojas</w:t>
      </w:r>
      <w:r w:rsidR="00CD3541">
        <w:rPr>
          <w:rFonts w:ascii="Cambria" w:hAnsi="Cambria"/>
        </w:rPr>
        <w:t>,</w:t>
      </w:r>
      <w:r w:rsidRPr="007E524E">
        <w:rPr>
          <w:rFonts w:ascii="Cambria" w:hAnsi="Cambria"/>
        </w:rPr>
        <w:t xml:space="preserve"> </w:t>
      </w:r>
      <w:r w:rsidRPr="0061762B">
        <w:rPr>
          <w:rFonts w:ascii="Cambria" w:hAnsi="Cambria"/>
          <w:b/>
          <w:bCs/>
        </w:rPr>
        <w:t>negali</w:t>
      </w:r>
      <w:r w:rsidR="00CD3541" w:rsidRPr="0061762B">
        <w:rPr>
          <w:rFonts w:ascii="Cambria" w:hAnsi="Cambria"/>
          <w:b/>
          <w:bCs/>
        </w:rPr>
        <w:t>ntis</w:t>
      </w:r>
      <w:r w:rsidRPr="0061762B">
        <w:rPr>
          <w:rFonts w:ascii="Cambria" w:hAnsi="Cambria"/>
          <w:b/>
          <w:bCs/>
        </w:rPr>
        <w:t xml:space="preserve"> tinkamai atlikti savo darbo funkcijos dėl ligos ar negalios arba dėl to, kad slaugo ar prižiūri šeimos narį</w:t>
      </w:r>
      <w:r w:rsidRPr="007E524E">
        <w:rPr>
          <w:rFonts w:ascii="Cambria" w:hAnsi="Cambria"/>
        </w:rPr>
        <w:t xml:space="preserve"> (vaiką, tėvą (įtėvį, rūpintoją), motiną (įmotę, rūpintoją), sutuoktinį, sutuoktinę) </w:t>
      </w:r>
      <w:r w:rsidRPr="0061762B">
        <w:rPr>
          <w:rFonts w:ascii="Cambria" w:hAnsi="Cambria"/>
          <w:b/>
          <w:bCs/>
        </w:rPr>
        <w:t xml:space="preserve">ar kartu su </w:t>
      </w:r>
      <w:r w:rsidR="00CD3541" w:rsidRPr="0061762B">
        <w:rPr>
          <w:rFonts w:ascii="Cambria" w:hAnsi="Cambria"/>
          <w:b/>
          <w:bCs/>
        </w:rPr>
        <w:t>juo</w:t>
      </w:r>
      <w:r w:rsidRPr="0061762B">
        <w:rPr>
          <w:rFonts w:ascii="Cambria" w:hAnsi="Cambria"/>
          <w:b/>
          <w:bCs/>
        </w:rPr>
        <w:t xml:space="preserve"> gyvenantį asmenį</w:t>
      </w:r>
      <w:r w:rsidRPr="007E524E">
        <w:rPr>
          <w:rFonts w:ascii="Cambria" w:hAnsi="Cambria"/>
        </w:rPr>
        <w:t>, kuriam nustatytas individualios pagalbos teikimo išlaidų kompensacijos poreikis</w:t>
      </w:r>
      <w:r w:rsidR="00CD3541">
        <w:rPr>
          <w:rFonts w:ascii="Cambria" w:hAnsi="Cambria"/>
        </w:rPr>
        <w:t xml:space="preserve">, </w:t>
      </w:r>
      <w:r w:rsidR="00402FC5">
        <w:rPr>
          <w:rFonts w:ascii="Cambria" w:hAnsi="Cambria"/>
        </w:rPr>
        <w:t xml:space="preserve"> </w:t>
      </w:r>
      <w:r w:rsidR="00CD3541">
        <w:rPr>
          <w:rFonts w:ascii="Cambria" w:hAnsi="Cambria"/>
        </w:rPr>
        <w:t>nutrauk</w:t>
      </w:r>
      <w:r w:rsidR="00FE41D7">
        <w:rPr>
          <w:rFonts w:ascii="Cambria" w:hAnsi="Cambria"/>
        </w:rPr>
        <w:t>ia</w:t>
      </w:r>
      <w:r w:rsidR="00CD3541">
        <w:rPr>
          <w:rFonts w:ascii="Cambria" w:hAnsi="Cambria"/>
        </w:rPr>
        <w:t xml:space="preserve"> darbo sutartį </w:t>
      </w:r>
      <w:r w:rsidR="00CD3541" w:rsidRPr="007A31BA">
        <w:rPr>
          <w:rFonts w:ascii="Cambria" w:hAnsi="Cambria"/>
          <w:i/>
          <w:iCs/>
        </w:rPr>
        <w:t>(DK 56 str. 1 d. 3 p.)</w:t>
      </w:r>
      <w:r w:rsidR="00CD3541">
        <w:rPr>
          <w:rFonts w:ascii="Cambria" w:hAnsi="Cambria"/>
        </w:rPr>
        <w:t>;</w:t>
      </w:r>
    </w:p>
    <w:p w14:paraId="79E64CFF" w14:textId="5715F760" w:rsidR="00CD3541" w:rsidRPr="0049241A" w:rsidRDefault="00EB2EAE" w:rsidP="00C50621">
      <w:pPr>
        <w:pStyle w:val="ListParagraph"/>
        <w:numPr>
          <w:ilvl w:val="0"/>
          <w:numId w:val="1"/>
        </w:numPr>
        <w:tabs>
          <w:tab w:val="left" w:pos="1418"/>
        </w:tabs>
        <w:autoSpaceDE w:val="0"/>
        <w:autoSpaceDN w:val="0"/>
        <w:adjustRightInd w:val="0"/>
        <w:spacing w:after="0" w:line="240" w:lineRule="auto"/>
        <w:ind w:left="0" w:firstLine="1211"/>
        <w:jc w:val="both"/>
        <w:rPr>
          <w:rFonts w:ascii="Cambria" w:hAnsi="Cambria"/>
        </w:rPr>
      </w:pPr>
      <w:r>
        <w:rPr>
          <w:rFonts w:ascii="Cambria" w:hAnsi="Cambria"/>
        </w:rPr>
        <w:t xml:space="preserve">darbdavys </w:t>
      </w:r>
      <w:r w:rsidR="00DA45D8" w:rsidRPr="00DA45D8">
        <w:rPr>
          <w:rFonts w:ascii="Cambria" w:hAnsi="Cambria"/>
        </w:rPr>
        <w:t>nutrauk</w:t>
      </w:r>
      <w:r>
        <w:rPr>
          <w:rFonts w:ascii="Cambria" w:hAnsi="Cambria"/>
        </w:rPr>
        <w:t>ia darbo sutartį</w:t>
      </w:r>
      <w:r w:rsidR="00DA45D8" w:rsidRPr="00DA45D8">
        <w:rPr>
          <w:rFonts w:ascii="Cambria" w:hAnsi="Cambria"/>
        </w:rPr>
        <w:t xml:space="preserve"> </w:t>
      </w:r>
      <w:r>
        <w:rPr>
          <w:rFonts w:ascii="Cambria" w:hAnsi="Cambria"/>
        </w:rPr>
        <w:t xml:space="preserve">tais atvejais, </w:t>
      </w:r>
      <w:r w:rsidR="00DA45D8">
        <w:rPr>
          <w:rFonts w:ascii="Cambria" w:hAnsi="Cambria"/>
        </w:rPr>
        <w:t xml:space="preserve">kai </w:t>
      </w:r>
      <w:r w:rsidR="00FD2044" w:rsidRPr="00FD2044">
        <w:rPr>
          <w:rFonts w:ascii="Cambria" w:hAnsi="Cambria"/>
        </w:rPr>
        <w:t xml:space="preserve">darbuotojas pagal sveikatos priežiūros įstaigos išvadą </w:t>
      </w:r>
      <w:r w:rsidR="00FD2044" w:rsidRPr="00EB4F69">
        <w:rPr>
          <w:rFonts w:ascii="Cambria" w:hAnsi="Cambria"/>
          <w:b/>
          <w:bCs/>
        </w:rPr>
        <w:t>nebegali eiti šių pareigų ar dirbti šio darbo ir jis nesutinka būti perkeltas į kitas toje darbovietėje esančias laisvas jo sveikatą atitinkančias pareigas ar darbą arba kai tokių pareigų ar darbo toje darbovietėje nėra</w:t>
      </w:r>
      <w:r w:rsidR="007A31BA">
        <w:rPr>
          <w:rFonts w:ascii="Cambria" w:hAnsi="Cambria"/>
        </w:rPr>
        <w:t xml:space="preserve"> </w:t>
      </w:r>
      <w:r w:rsidR="006F192C" w:rsidRPr="007A31BA">
        <w:rPr>
          <w:rFonts w:ascii="Cambria" w:hAnsi="Cambria"/>
          <w:i/>
          <w:iCs/>
        </w:rPr>
        <w:t xml:space="preserve">(DK </w:t>
      </w:r>
      <w:r w:rsidR="00712AD7" w:rsidRPr="007A31BA">
        <w:rPr>
          <w:rFonts w:ascii="Cambria" w:hAnsi="Cambria"/>
          <w:i/>
          <w:iCs/>
        </w:rPr>
        <w:t xml:space="preserve">60 </w:t>
      </w:r>
      <w:r w:rsidR="006F192C" w:rsidRPr="007A31BA">
        <w:rPr>
          <w:rFonts w:ascii="Cambria" w:hAnsi="Cambria"/>
          <w:i/>
          <w:iCs/>
        </w:rPr>
        <w:t xml:space="preserve">str. 1 d. </w:t>
      </w:r>
      <w:r w:rsidR="00C50621" w:rsidRPr="007A31BA">
        <w:rPr>
          <w:rFonts w:ascii="Cambria" w:hAnsi="Cambria"/>
          <w:i/>
          <w:iCs/>
        </w:rPr>
        <w:t>4</w:t>
      </w:r>
      <w:r w:rsidR="006F192C" w:rsidRPr="007A31BA">
        <w:rPr>
          <w:rFonts w:ascii="Cambria" w:hAnsi="Cambria"/>
          <w:i/>
          <w:iCs/>
        </w:rPr>
        <w:t xml:space="preserve"> p.)</w:t>
      </w:r>
      <w:r w:rsidR="00C50621">
        <w:rPr>
          <w:rFonts w:ascii="Cambria" w:hAnsi="Cambria"/>
        </w:rPr>
        <w:t>.</w:t>
      </w:r>
    </w:p>
    <w:p w14:paraId="77EA6E8B" w14:textId="77777777" w:rsidR="00724E21" w:rsidRDefault="00724E21" w:rsidP="00D705B5">
      <w:pPr>
        <w:autoSpaceDE w:val="0"/>
        <w:autoSpaceDN w:val="0"/>
        <w:adjustRightInd w:val="0"/>
        <w:spacing w:after="0" w:line="240" w:lineRule="auto"/>
        <w:ind w:firstLine="851"/>
        <w:jc w:val="both"/>
        <w:rPr>
          <w:rFonts w:ascii="Cambria" w:hAnsi="Cambria"/>
        </w:rPr>
      </w:pPr>
    </w:p>
    <w:p w14:paraId="00FA5001" w14:textId="46C5CDF0" w:rsidR="00303002" w:rsidRDefault="001F0032" w:rsidP="00303002">
      <w:pPr>
        <w:autoSpaceDE w:val="0"/>
        <w:autoSpaceDN w:val="0"/>
        <w:adjustRightInd w:val="0"/>
        <w:spacing w:after="0" w:line="240" w:lineRule="auto"/>
        <w:ind w:firstLine="851"/>
        <w:jc w:val="both"/>
        <w:rPr>
          <w:rFonts w:ascii="Cambria" w:hAnsi="Cambria"/>
        </w:rPr>
      </w:pPr>
      <w:r w:rsidRPr="001F0032">
        <w:rPr>
          <w:rFonts w:ascii="Cambria" w:hAnsi="Cambria"/>
        </w:rPr>
        <w:t>EBPO analizės</w:t>
      </w:r>
      <w:r w:rsidR="00162602">
        <w:rPr>
          <w:rFonts w:ascii="Cambria" w:hAnsi="Cambria"/>
        </w:rPr>
        <w:t>e</w:t>
      </w:r>
      <w:r>
        <w:rPr>
          <w:rStyle w:val="FootnoteReference"/>
          <w:rFonts w:ascii="Cambria" w:hAnsi="Cambria"/>
        </w:rPr>
        <w:footnoteReference w:id="1"/>
      </w:r>
      <w:r w:rsidR="00290EA3" w:rsidRPr="00290EA3">
        <w:rPr>
          <w:rFonts w:ascii="Cambria" w:hAnsi="Cambria"/>
        </w:rPr>
        <w:t xml:space="preserve"> </w:t>
      </w:r>
      <w:r w:rsidR="00162602">
        <w:rPr>
          <w:rFonts w:ascii="Cambria" w:hAnsi="Cambria"/>
        </w:rPr>
        <w:t>nurodo</w:t>
      </w:r>
      <w:r w:rsidR="005B57E7">
        <w:rPr>
          <w:rFonts w:ascii="Cambria" w:hAnsi="Cambria"/>
        </w:rPr>
        <w:t>ma</w:t>
      </w:r>
      <w:r w:rsidR="00290EA3" w:rsidRPr="00290EA3">
        <w:rPr>
          <w:rFonts w:ascii="Cambria" w:hAnsi="Cambria"/>
        </w:rPr>
        <w:t xml:space="preserve">, kad </w:t>
      </w:r>
      <w:r w:rsidR="00C453C5" w:rsidRPr="00D15E05">
        <w:rPr>
          <w:rFonts w:ascii="Cambria" w:hAnsi="Cambria"/>
        </w:rPr>
        <w:t>vyresnio amžiaus darbuotojams taikomos specialios darbo apsaugos taisyklės gali mažinti darbdavių norą juos įdarbinti</w:t>
      </w:r>
      <w:r w:rsidR="001A282F">
        <w:rPr>
          <w:rFonts w:ascii="Cambria" w:hAnsi="Cambria"/>
        </w:rPr>
        <w:t xml:space="preserve">. </w:t>
      </w:r>
      <w:r w:rsidR="00D84B3C">
        <w:rPr>
          <w:rFonts w:ascii="Cambria" w:hAnsi="Cambria"/>
        </w:rPr>
        <w:t>D</w:t>
      </w:r>
      <w:r w:rsidR="00303002" w:rsidRPr="00303002">
        <w:rPr>
          <w:rFonts w:ascii="Cambria" w:hAnsi="Cambria"/>
        </w:rPr>
        <w:t>arbdaviams tenkančios finansinės prievolės, susijusios su vyresnio amžiaus darbuotojų atleidimu, gali turėti neigiamą šalutinį poveikį jų įdarbinimui.</w:t>
      </w:r>
    </w:p>
    <w:p w14:paraId="16CE9679" w14:textId="649A502C" w:rsidR="00447F05" w:rsidRPr="00447F05" w:rsidRDefault="003951AC" w:rsidP="0037053D">
      <w:pPr>
        <w:autoSpaceDE w:val="0"/>
        <w:autoSpaceDN w:val="0"/>
        <w:adjustRightInd w:val="0"/>
        <w:spacing w:after="0" w:line="240" w:lineRule="auto"/>
        <w:ind w:firstLine="851"/>
        <w:jc w:val="both"/>
        <w:rPr>
          <w:rFonts w:ascii="Cambria" w:hAnsi="Cambria"/>
        </w:rPr>
      </w:pPr>
      <w:r>
        <w:rPr>
          <w:rFonts w:ascii="Cambria" w:hAnsi="Cambria"/>
        </w:rPr>
        <w:t>S</w:t>
      </w:r>
      <w:r w:rsidR="00447F05" w:rsidRPr="00447F05">
        <w:rPr>
          <w:rFonts w:ascii="Cambria" w:hAnsi="Cambria"/>
        </w:rPr>
        <w:t>veikatos problemos ir jų keliami funkciniai apribojimai yra reikšmingas veiksnys, ribojantis vyresnio amžiaus asmenų galimybes tęsti darbinę veiklą. EBPO analizėje</w:t>
      </w:r>
      <w:r w:rsidR="00E83ED9">
        <w:rPr>
          <w:rStyle w:val="FootnoteReference"/>
          <w:rFonts w:ascii="Cambria" w:hAnsi="Cambria"/>
        </w:rPr>
        <w:footnoteReference w:id="2"/>
      </w:r>
      <w:r w:rsidR="00447F05" w:rsidRPr="00447F05">
        <w:rPr>
          <w:rFonts w:ascii="Cambria" w:hAnsi="Cambria"/>
        </w:rPr>
        <w:t xml:space="preserve"> nurodoma, kad beveik pusė 50 m</w:t>
      </w:r>
      <w:r w:rsidR="006E681F">
        <w:rPr>
          <w:rFonts w:ascii="Cambria" w:hAnsi="Cambria"/>
        </w:rPr>
        <w:t>.</w:t>
      </w:r>
      <w:r w:rsidR="00447F05" w:rsidRPr="00447F05">
        <w:rPr>
          <w:rFonts w:ascii="Cambria" w:hAnsi="Cambria"/>
        </w:rPr>
        <w:t xml:space="preserve"> ir vyresnių Lietuvos darbuotojų pažymėjo, jog darbas neigiamai veikia jų sveikatą, o Eurostat 202</w:t>
      </w:r>
      <w:r w:rsidR="00137BAA">
        <w:rPr>
          <w:rFonts w:ascii="Cambria" w:hAnsi="Cambria"/>
        </w:rPr>
        <w:t>3</w:t>
      </w:r>
      <w:r w:rsidR="00447F05" w:rsidRPr="00447F05">
        <w:rPr>
          <w:rFonts w:ascii="Cambria" w:hAnsi="Cambria"/>
        </w:rPr>
        <w:t xml:space="preserve"> m. </w:t>
      </w:r>
      <w:r w:rsidR="004B73B6">
        <w:rPr>
          <w:rFonts w:ascii="Cambria" w:hAnsi="Cambria"/>
        </w:rPr>
        <w:t xml:space="preserve">tyrimo </w:t>
      </w:r>
      <w:r w:rsidR="00447F05" w:rsidRPr="00447F05">
        <w:rPr>
          <w:rFonts w:ascii="Cambria" w:hAnsi="Cambria"/>
        </w:rPr>
        <w:t xml:space="preserve">duomenimis, </w:t>
      </w:r>
      <w:r w:rsidR="007A12D0">
        <w:rPr>
          <w:rFonts w:ascii="Cambria" w:hAnsi="Cambria"/>
        </w:rPr>
        <w:t xml:space="preserve">15,8 proc. </w:t>
      </w:r>
      <w:r w:rsidR="00933EEC" w:rsidRPr="00933EEC">
        <w:rPr>
          <w:rFonts w:ascii="Cambria" w:hAnsi="Cambria"/>
        </w:rPr>
        <w:t>50–74 m</w:t>
      </w:r>
      <w:r w:rsidR="00292B0E">
        <w:rPr>
          <w:rFonts w:ascii="Cambria" w:hAnsi="Cambria"/>
        </w:rPr>
        <w:t>.</w:t>
      </w:r>
      <w:r w:rsidR="00933EEC" w:rsidRPr="00933EEC">
        <w:rPr>
          <w:rFonts w:ascii="Cambria" w:hAnsi="Cambria"/>
        </w:rPr>
        <w:t xml:space="preserve"> </w:t>
      </w:r>
      <w:r w:rsidR="007A12D0">
        <w:rPr>
          <w:rFonts w:ascii="Cambria" w:hAnsi="Cambria"/>
        </w:rPr>
        <w:t>tyrime dalyvavusių Lietuvos gyventojų</w:t>
      </w:r>
      <w:r w:rsidR="00933EEC" w:rsidRPr="00933EEC">
        <w:rPr>
          <w:rFonts w:ascii="Cambria" w:hAnsi="Cambria"/>
        </w:rPr>
        <w:t xml:space="preserve">, kurie pradėję gauti senatvės pensiją nustojo dirbti, </w:t>
      </w:r>
      <w:r w:rsidR="00933EEC">
        <w:rPr>
          <w:rFonts w:ascii="Cambria" w:hAnsi="Cambria"/>
        </w:rPr>
        <w:t xml:space="preserve">ligą ar negalią </w:t>
      </w:r>
      <w:r w:rsidR="005E4F1B">
        <w:rPr>
          <w:rFonts w:ascii="Cambria" w:hAnsi="Cambria"/>
        </w:rPr>
        <w:t xml:space="preserve">nurodė </w:t>
      </w:r>
      <w:r w:rsidR="00933EEC">
        <w:rPr>
          <w:rFonts w:ascii="Cambria" w:hAnsi="Cambria"/>
        </w:rPr>
        <w:t>kaip</w:t>
      </w:r>
      <w:r w:rsidR="00933EEC" w:rsidRPr="00933EEC">
        <w:rPr>
          <w:rFonts w:ascii="Cambria" w:hAnsi="Cambria"/>
        </w:rPr>
        <w:t xml:space="preserve"> pagrindinę darbo nutraukimo priežastį</w:t>
      </w:r>
      <w:r w:rsidR="005E4F1B">
        <w:rPr>
          <w:rFonts w:ascii="Cambria" w:hAnsi="Cambria"/>
        </w:rPr>
        <w:t xml:space="preserve"> (ES vidurkis – 6,8 proc.)</w:t>
      </w:r>
      <w:r w:rsidR="00447F05" w:rsidRPr="00447F05">
        <w:rPr>
          <w:rFonts w:ascii="Cambria" w:hAnsi="Cambria"/>
        </w:rPr>
        <w:t>.</w:t>
      </w:r>
      <w:r w:rsidR="004614AE">
        <w:rPr>
          <w:rFonts w:ascii="Cambria" w:hAnsi="Cambria"/>
        </w:rPr>
        <w:t xml:space="preserve"> </w:t>
      </w:r>
      <w:r w:rsidR="004614AE" w:rsidRPr="004614AE">
        <w:rPr>
          <w:rFonts w:ascii="Cambria" w:hAnsi="Cambria"/>
        </w:rPr>
        <w:t xml:space="preserve">Šios aplinkybės pagrindžia </w:t>
      </w:r>
      <w:r w:rsidR="008F2625">
        <w:rPr>
          <w:rFonts w:ascii="Cambria" w:hAnsi="Cambria"/>
        </w:rPr>
        <w:t xml:space="preserve">darbdavių </w:t>
      </w:r>
      <w:r w:rsidR="004614AE" w:rsidRPr="004614AE">
        <w:rPr>
          <w:rFonts w:ascii="Cambria" w:hAnsi="Cambria"/>
        </w:rPr>
        <w:t xml:space="preserve">poreikį vertinti finansines pasekmes tais atvejais, kai vyresnio amžiaus </w:t>
      </w:r>
      <w:r w:rsidR="004614AE" w:rsidRPr="004614AE">
        <w:rPr>
          <w:rFonts w:ascii="Cambria" w:hAnsi="Cambria"/>
        </w:rPr>
        <w:lastRenderedPageBreak/>
        <w:t>darbuotojas dėl sveikatos būklės nebegali atlikti darbo funkcijų ir darbo santykiai turi būti nutraukti</w:t>
      </w:r>
      <w:r w:rsidR="0037053D">
        <w:rPr>
          <w:rFonts w:ascii="Cambria" w:hAnsi="Cambria"/>
        </w:rPr>
        <w:t>. Tai parodo, kad kartu su amžiumi didėjanti</w:t>
      </w:r>
      <w:r w:rsidR="006C6B54">
        <w:rPr>
          <w:rFonts w:ascii="Cambria" w:hAnsi="Cambria"/>
        </w:rPr>
        <w:t>s sergamumas</w:t>
      </w:r>
      <w:r w:rsidR="0037053D">
        <w:rPr>
          <w:rFonts w:ascii="Cambria" w:hAnsi="Cambria"/>
        </w:rPr>
        <w:t xml:space="preserve"> sudėting</w:t>
      </w:r>
      <w:r w:rsidR="006C6B54">
        <w:rPr>
          <w:rFonts w:ascii="Cambria" w:hAnsi="Cambria"/>
        </w:rPr>
        <w:t>omis</w:t>
      </w:r>
      <w:r w:rsidR="0037053D">
        <w:rPr>
          <w:rFonts w:ascii="Cambria" w:hAnsi="Cambria"/>
        </w:rPr>
        <w:t xml:space="preserve"> ir lėtin</w:t>
      </w:r>
      <w:r w:rsidR="006C6B54">
        <w:rPr>
          <w:rFonts w:ascii="Cambria" w:hAnsi="Cambria"/>
        </w:rPr>
        <w:t>ėmis</w:t>
      </w:r>
      <w:r w:rsidR="0037053D">
        <w:rPr>
          <w:rFonts w:ascii="Cambria" w:hAnsi="Cambria"/>
        </w:rPr>
        <w:t xml:space="preserve"> lig</w:t>
      </w:r>
      <w:r w:rsidR="006C6B54">
        <w:rPr>
          <w:rFonts w:ascii="Cambria" w:hAnsi="Cambria"/>
        </w:rPr>
        <w:t xml:space="preserve">omis </w:t>
      </w:r>
      <w:r w:rsidR="0037053D">
        <w:rPr>
          <w:rFonts w:ascii="Cambria" w:hAnsi="Cambria"/>
        </w:rPr>
        <w:t>gali prisidėti prie mažesnio vyresnio amžiaus asmenų įdarbinimo.</w:t>
      </w:r>
    </w:p>
    <w:p w14:paraId="3DBDB4C9" w14:textId="77777777" w:rsidR="0043762B" w:rsidRPr="00B056A8" w:rsidRDefault="0043762B" w:rsidP="00D705B5">
      <w:pPr>
        <w:autoSpaceDE w:val="0"/>
        <w:autoSpaceDN w:val="0"/>
        <w:adjustRightInd w:val="0"/>
        <w:spacing w:after="0" w:line="240" w:lineRule="auto"/>
        <w:ind w:firstLine="851"/>
        <w:jc w:val="both"/>
        <w:rPr>
          <w:rFonts w:ascii="Cambria" w:hAnsi="Cambria"/>
        </w:rPr>
      </w:pPr>
    </w:p>
    <w:p w14:paraId="7E77891B" w14:textId="3C9AC0E6" w:rsidR="00677E5A" w:rsidRDefault="001D491E" w:rsidP="00D705B5">
      <w:pPr>
        <w:autoSpaceDE w:val="0"/>
        <w:autoSpaceDN w:val="0"/>
        <w:adjustRightInd w:val="0"/>
        <w:spacing w:after="0" w:line="240" w:lineRule="auto"/>
        <w:ind w:firstLine="851"/>
        <w:jc w:val="both"/>
        <w:rPr>
          <w:rFonts w:ascii="Cambria" w:hAnsi="Cambria"/>
        </w:rPr>
      </w:pPr>
      <w:r w:rsidRPr="00C714B7">
        <w:rPr>
          <w:rFonts w:ascii="Cambria" w:hAnsi="Cambria"/>
          <w:b/>
          <w:bCs/>
          <w:i/>
          <w:iCs/>
        </w:rPr>
        <w:t>Siūloma</w:t>
      </w:r>
      <w:r w:rsidR="00677E5A" w:rsidRPr="00C714B7">
        <w:rPr>
          <w:rFonts w:ascii="Cambria" w:hAnsi="Cambria"/>
          <w:b/>
          <w:bCs/>
          <w:i/>
          <w:iCs/>
        </w:rPr>
        <w:t>:</w:t>
      </w:r>
      <w:r>
        <w:rPr>
          <w:rFonts w:ascii="Cambria" w:hAnsi="Cambria"/>
        </w:rPr>
        <w:t xml:space="preserve"> </w:t>
      </w:r>
      <w:r w:rsidR="00C714B7">
        <w:rPr>
          <w:rFonts w:ascii="Cambria" w:hAnsi="Cambria"/>
        </w:rPr>
        <w:t xml:space="preserve">svarstyti galimybę </w:t>
      </w:r>
      <w:r w:rsidR="00C714B7" w:rsidRPr="00C714B7">
        <w:rPr>
          <w:rFonts w:ascii="Cambria" w:hAnsi="Cambria"/>
        </w:rPr>
        <w:t>išeitines išmokas asmenims, kurie sukako senatvės pensijos amžių ir tais atvejais, kai darbo sutartis yra nutraukiama dėl darbuotojo sveikatos būklės, mokėti iš Ilgalaikio darbo išmokų fondo</w:t>
      </w:r>
      <w:r w:rsidR="00C714B7">
        <w:rPr>
          <w:rFonts w:ascii="Cambria" w:hAnsi="Cambria"/>
        </w:rPr>
        <w:t>.</w:t>
      </w:r>
    </w:p>
    <w:p w14:paraId="5156DE05" w14:textId="77777777" w:rsidR="00475AEE" w:rsidRDefault="00475AEE" w:rsidP="00D705B5">
      <w:pPr>
        <w:autoSpaceDE w:val="0"/>
        <w:autoSpaceDN w:val="0"/>
        <w:adjustRightInd w:val="0"/>
        <w:spacing w:after="0" w:line="240" w:lineRule="auto"/>
        <w:ind w:firstLine="851"/>
        <w:jc w:val="both"/>
        <w:rPr>
          <w:rFonts w:ascii="Cambria" w:hAnsi="Cambria"/>
          <w:b/>
          <w:bCs/>
        </w:rPr>
      </w:pPr>
    </w:p>
    <w:p w14:paraId="6849F7D2" w14:textId="5283F4DF" w:rsidR="004D6A4A" w:rsidRDefault="00475AEE" w:rsidP="00D705B5">
      <w:pPr>
        <w:autoSpaceDE w:val="0"/>
        <w:autoSpaceDN w:val="0"/>
        <w:adjustRightInd w:val="0"/>
        <w:spacing w:after="0" w:line="240" w:lineRule="auto"/>
        <w:ind w:firstLine="851"/>
        <w:jc w:val="both"/>
        <w:rPr>
          <w:rFonts w:ascii="Cambria" w:hAnsi="Cambria"/>
        </w:rPr>
      </w:pPr>
      <w:r w:rsidRPr="00475AEE">
        <w:rPr>
          <w:rFonts w:ascii="Cambria" w:hAnsi="Cambria"/>
        </w:rPr>
        <w:t xml:space="preserve">„Sodros“ </w:t>
      </w:r>
      <w:r w:rsidR="00701724">
        <w:rPr>
          <w:rFonts w:ascii="Cambria" w:hAnsi="Cambria"/>
        </w:rPr>
        <w:t xml:space="preserve">duomenimis, </w:t>
      </w:r>
      <w:r w:rsidR="007A1F16">
        <w:rPr>
          <w:rFonts w:ascii="Cambria" w:hAnsi="Cambria"/>
        </w:rPr>
        <w:t xml:space="preserve">numatytas </w:t>
      </w:r>
      <w:r w:rsidR="00701724">
        <w:rPr>
          <w:rFonts w:ascii="Cambria" w:hAnsi="Cambria"/>
        </w:rPr>
        <w:t>Ilgalaikio darbo išmokų fond</w:t>
      </w:r>
      <w:r w:rsidR="0044642C">
        <w:rPr>
          <w:rFonts w:ascii="Cambria" w:hAnsi="Cambria"/>
        </w:rPr>
        <w:t>o biudžetas</w:t>
      </w:r>
      <w:r w:rsidR="007A1F16">
        <w:rPr>
          <w:rFonts w:ascii="Cambria" w:hAnsi="Cambria"/>
        </w:rPr>
        <w:t xml:space="preserve"> 2026-2028 m.</w:t>
      </w:r>
      <w:r w:rsidR="0044642C">
        <w:rPr>
          <w:rFonts w:ascii="Cambria" w:hAnsi="Cambria"/>
        </w:rPr>
        <w:t>:</w:t>
      </w:r>
    </w:p>
    <w:p w14:paraId="63B8C6ED" w14:textId="09829DD7" w:rsidR="0044642C" w:rsidRDefault="0044642C" w:rsidP="00D705B5">
      <w:pPr>
        <w:autoSpaceDE w:val="0"/>
        <w:autoSpaceDN w:val="0"/>
        <w:adjustRightInd w:val="0"/>
        <w:spacing w:after="0" w:line="240" w:lineRule="auto"/>
        <w:ind w:firstLine="851"/>
        <w:jc w:val="both"/>
        <w:rPr>
          <w:rFonts w:ascii="Cambria" w:hAnsi="Cambria"/>
        </w:rPr>
      </w:pPr>
      <w:r>
        <w:rPr>
          <w:rFonts w:ascii="Cambria" w:hAnsi="Cambria"/>
        </w:rPr>
        <w:t>- 35</w:t>
      </w:r>
      <w:r w:rsidR="008A5674">
        <w:rPr>
          <w:rFonts w:ascii="Cambria" w:hAnsi="Cambria"/>
        </w:rPr>
        <w:t> </w:t>
      </w:r>
      <w:r>
        <w:rPr>
          <w:rFonts w:ascii="Cambria" w:hAnsi="Cambria"/>
        </w:rPr>
        <w:t>9</w:t>
      </w:r>
      <w:r w:rsidR="008A5674">
        <w:rPr>
          <w:rFonts w:ascii="Cambria" w:hAnsi="Cambria"/>
        </w:rPr>
        <w:t xml:space="preserve">56 tūkst. Eur. </w:t>
      </w:r>
      <w:r w:rsidR="007A1F16">
        <w:rPr>
          <w:rFonts w:ascii="Cambria" w:hAnsi="Cambria"/>
        </w:rPr>
        <w:t>(2026 m. projektas);</w:t>
      </w:r>
    </w:p>
    <w:p w14:paraId="2B93A369" w14:textId="36D5A9B2" w:rsidR="007A1F16" w:rsidRDefault="007A1F16" w:rsidP="00D705B5">
      <w:pPr>
        <w:autoSpaceDE w:val="0"/>
        <w:autoSpaceDN w:val="0"/>
        <w:adjustRightInd w:val="0"/>
        <w:spacing w:after="0" w:line="240" w:lineRule="auto"/>
        <w:ind w:firstLine="851"/>
        <w:jc w:val="both"/>
        <w:rPr>
          <w:rFonts w:ascii="Cambria" w:hAnsi="Cambria"/>
        </w:rPr>
      </w:pPr>
      <w:r>
        <w:rPr>
          <w:rFonts w:ascii="Cambria" w:hAnsi="Cambria"/>
        </w:rPr>
        <w:t xml:space="preserve">- </w:t>
      </w:r>
      <w:r w:rsidR="00230D1C">
        <w:rPr>
          <w:rFonts w:ascii="Cambria" w:hAnsi="Cambria"/>
        </w:rPr>
        <w:t>38 862 tūkst. Eur. (2027 m. prognozė);</w:t>
      </w:r>
    </w:p>
    <w:p w14:paraId="36292517" w14:textId="46A3ECDE" w:rsidR="00230D1C" w:rsidRPr="00475AEE" w:rsidRDefault="00230D1C" w:rsidP="00D705B5">
      <w:pPr>
        <w:autoSpaceDE w:val="0"/>
        <w:autoSpaceDN w:val="0"/>
        <w:adjustRightInd w:val="0"/>
        <w:spacing w:after="0" w:line="240" w:lineRule="auto"/>
        <w:ind w:firstLine="851"/>
        <w:jc w:val="both"/>
        <w:rPr>
          <w:rFonts w:ascii="Cambria" w:hAnsi="Cambria"/>
        </w:rPr>
      </w:pPr>
      <w:r>
        <w:rPr>
          <w:rFonts w:ascii="Cambria" w:hAnsi="Cambria"/>
        </w:rPr>
        <w:t>- 39 786 tūkst. Eur. (2028 m. prognozė).</w:t>
      </w:r>
    </w:p>
    <w:p w14:paraId="6747E776" w14:textId="77777777" w:rsidR="00C714B7" w:rsidRPr="00B056A8" w:rsidRDefault="00C714B7" w:rsidP="00D705B5">
      <w:pPr>
        <w:autoSpaceDE w:val="0"/>
        <w:autoSpaceDN w:val="0"/>
        <w:adjustRightInd w:val="0"/>
        <w:spacing w:after="0" w:line="240" w:lineRule="auto"/>
        <w:ind w:firstLine="851"/>
        <w:jc w:val="both"/>
        <w:rPr>
          <w:rFonts w:ascii="Cambria" w:hAnsi="Cambria"/>
        </w:rPr>
      </w:pPr>
    </w:p>
    <w:p w14:paraId="75BB1049" w14:textId="429C3AC5" w:rsidR="00F264DE" w:rsidRDefault="004D6A4A" w:rsidP="004D6A4A">
      <w:pPr>
        <w:autoSpaceDE w:val="0"/>
        <w:autoSpaceDN w:val="0"/>
        <w:adjustRightInd w:val="0"/>
        <w:spacing w:after="0" w:line="240" w:lineRule="auto"/>
        <w:jc w:val="both"/>
        <w:rPr>
          <w:rFonts w:ascii="Cambria" w:hAnsi="Cambria"/>
        </w:rPr>
      </w:pPr>
      <w:r w:rsidRPr="00B056A8">
        <w:rPr>
          <w:rFonts w:ascii="Cambria" w:hAnsi="Cambria"/>
          <w:noProof/>
          <w:lang w:val="en-US"/>
        </w:rPr>
        <w:drawing>
          <wp:inline distT="0" distB="0" distL="0" distR="0" wp14:anchorId="7E875DB2" wp14:editId="6862D0B0">
            <wp:extent cx="6120130" cy="3361690"/>
            <wp:effectExtent l="0" t="0" r="0" b="0"/>
            <wp:docPr id="964166028" name="Picture 1">
              <a:extLst xmlns:a="http://schemas.openxmlformats.org/drawingml/2006/main">
                <a:ext uri="{FF2B5EF4-FFF2-40B4-BE49-F238E27FC236}">
                  <a16:creationId xmlns:a16="http://schemas.microsoft.com/office/drawing/2014/main" id="{E5B607D8-3FC5-4672-9167-83A307EB2F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36595" name=""/>
                    <pic:cNvPicPr/>
                  </pic:nvPicPr>
                  <pic:blipFill>
                    <a:blip r:embed="rId8"/>
                    <a:stretch>
                      <a:fillRect/>
                    </a:stretch>
                  </pic:blipFill>
                  <pic:spPr>
                    <a:xfrm>
                      <a:off x="0" y="0"/>
                      <a:ext cx="6120130" cy="3361690"/>
                    </a:xfrm>
                    <a:prstGeom prst="rect">
                      <a:avLst/>
                    </a:prstGeom>
                  </pic:spPr>
                </pic:pic>
              </a:graphicData>
            </a:graphic>
          </wp:inline>
        </w:drawing>
      </w:r>
    </w:p>
    <w:p w14:paraId="2C66D6B0" w14:textId="77777777" w:rsidR="00D15E6C" w:rsidRDefault="00D15E6C" w:rsidP="005F394D">
      <w:pPr>
        <w:autoSpaceDE w:val="0"/>
        <w:autoSpaceDN w:val="0"/>
        <w:adjustRightInd w:val="0"/>
        <w:spacing w:after="0" w:line="240" w:lineRule="auto"/>
        <w:jc w:val="both"/>
        <w:rPr>
          <w:rFonts w:ascii="Cambria" w:hAnsi="Cambria"/>
        </w:rPr>
      </w:pPr>
    </w:p>
    <w:p w14:paraId="3C910AFE" w14:textId="17519723" w:rsidR="00D15E6C" w:rsidRDefault="0030501E" w:rsidP="00D705B5">
      <w:pPr>
        <w:autoSpaceDE w:val="0"/>
        <w:autoSpaceDN w:val="0"/>
        <w:adjustRightInd w:val="0"/>
        <w:spacing w:after="0" w:line="240" w:lineRule="auto"/>
        <w:ind w:firstLine="851"/>
        <w:jc w:val="both"/>
        <w:rPr>
          <w:rFonts w:ascii="Cambria" w:hAnsi="Cambria"/>
        </w:rPr>
      </w:pPr>
      <w:r>
        <w:rPr>
          <w:rFonts w:ascii="Cambria" w:hAnsi="Cambria"/>
        </w:rPr>
        <w:t xml:space="preserve">Siekiant </w:t>
      </w:r>
      <w:r w:rsidR="00903947">
        <w:rPr>
          <w:rFonts w:ascii="Cambria" w:hAnsi="Cambria"/>
        </w:rPr>
        <w:t>nustatyti</w:t>
      </w:r>
      <w:r>
        <w:rPr>
          <w:rFonts w:ascii="Cambria" w:hAnsi="Cambria"/>
        </w:rPr>
        <w:t xml:space="preserve">, </w:t>
      </w:r>
      <w:r w:rsidR="00163AD0">
        <w:rPr>
          <w:rFonts w:ascii="Cambria" w:hAnsi="Cambria"/>
        </w:rPr>
        <w:t xml:space="preserve">koks galėtų būti preliminarus metinis lėšų poreikis pritarus pateiktam siūlymui, </w:t>
      </w:r>
      <w:r w:rsidR="004D0F87" w:rsidRPr="00475AEE">
        <w:rPr>
          <w:rFonts w:ascii="Cambria" w:hAnsi="Cambria"/>
        </w:rPr>
        <w:t>„Sodr</w:t>
      </w:r>
      <w:r w:rsidR="00163AD0">
        <w:rPr>
          <w:rFonts w:ascii="Cambria" w:hAnsi="Cambria"/>
        </w:rPr>
        <w:t>a</w:t>
      </w:r>
      <w:r w:rsidR="004D0F87" w:rsidRPr="00475AEE">
        <w:rPr>
          <w:rFonts w:ascii="Cambria" w:hAnsi="Cambria"/>
        </w:rPr>
        <w:t>“</w:t>
      </w:r>
      <w:r w:rsidR="004D0F87">
        <w:rPr>
          <w:rFonts w:ascii="Cambria" w:hAnsi="Cambria"/>
        </w:rPr>
        <w:t xml:space="preserve"> </w:t>
      </w:r>
      <w:r w:rsidR="00020FDA">
        <w:rPr>
          <w:rFonts w:ascii="Cambria" w:hAnsi="Cambria"/>
        </w:rPr>
        <w:t>atliko skaičiavimus</w:t>
      </w:r>
      <w:r w:rsidR="00903947">
        <w:rPr>
          <w:rFonts w:ascii="Cambria" w:hAnsi="Cambria"/>
        </w:rPr>
        <w:t xml:space="preserve"> remdamasi </w:t>
      </w:r>
      <w:r w:rsidR="00903947" w:rsidRPr="00314348">
        <w:rPr>
          <w:rFonts w:ascii="Cambria" w:hAnsi="Cambria"/>
          <w:b/>
          <w:bCs/>
        </w:rPr>
        <w:t>2025 m. duomenimis</w:t>
      </w:r>
      <w:r w:rsidR="00277886">
        <w:rPr>
          <w:rFonts w:ascii="Cambria" w:hAnsi="Cambria"/>
        </w:rPr>
        <w:t>:</w:t>
      </w:r>
    </w:p>
    <w:p w14:paraId="0BC28C41" w14:textId="77777777" w:rsidR="00903947" w:rsidRDefault="00903947" w:rsidP="00D705B5">
      <w:pPr>
        <w:autoSpaceDE w:val="0"/>
        <w:autoSpaceDN w:val="0"/>
        <w:adjustRightInd w:val="0"/>
        <w:spacing w:after="0" w:line="240" w:lineRule="auto"/>
        <w:ind w:firstLine="851"/>
        <w:jc w:val="both"/>
        <w:rPr>
          <w:rFonts w:ascii="Cambria" w:hAnsi="Cambria"/>
        </w:rPr>
      </w:pPr>
    </w:p>
    <w:tbl>
      <w:tblPr>
        <w:tblStyle w:val="TableGrid"/>
        <w:tblW w:w="0" w:type="auto"/>
        <w:tblLook w:val="04A0" w:firstRow="1" w:lastRow="0" w:firstColumn="1" w:lastColumn="0" w:noHBand="0" w:noVBand="1"/>
      </w:tblPr>
      <w:tblGrid>
        <w:gridCol w:w="3114"/>
        <w:gridCol w:w="1700"/>
        <w:gridCol w:w="2407"/>
        <w:gridCol w:w="2407"/>
      </w:tblGrid>
      <w:tr w:rsidR="007E203D" w14:paraId="1A8DD512" w14:textId="77777777" w:rsidTr="006A050E">
        <w:tc>
          <w:tcPr>
            <w:tcW w:w="3114" w:type="dxa"/>
          </w:tcPr>
          <w:p w14:paraId="51C32E04" w14:textId="1881FFAF" w:rsidR="007E203D" w:rsidRPr="004D501D" w:rsidRDefault="007E203D" w:rsidP="00314348">
            <w:pPr>
              <w:autoSpaceDE w:val="0"/>
              <w:autoSpaceDN w:val="0"/>
              <w:adjustRightInd w:val="0"/>
              <w:jc w:val="center"/>
              <w:rPr>
                <w:rFonts w:ascii="Cambria" w:hAnsi="Cambria"/>
                <w:b/>
                <w:bCs/>
              </w:rPr>
            </w:pPr>
            <w:r w:rsidRPr="004D501D">
              <w:rPr>
                <w:rFonts w:ascii="Cambria" w:hAnsi="Cambria"/>
                <w:b/>
                <w:bCs/>
              </w:rPr>
              <w:t>Atleidimo pagrindas</w:t>
            </w:r>
          </w:p>
        </w:tc>
        <w:tc>
          <w:tcPr>
            <w:tcW w:w="1700" w:type="dxa"/>
          </w:tcPr>
          <w:p w14:paraId="47C91E94" w14:textId="3B580745" w:rsidR="007E203D" w:rsidRPr="004D501D" w:rsidRDefault="003E2B69" w:rsidP="00314348">
            <w:pPr>
              <w:autoSpaceDE w:val="0"/>
              <w:autoSpaceDN w:val="0"/>
              <w:adjustRightInd w:val="0"/>
              <w:jc w:val="center"/>
              <w:rPr>
                <w:rFonts w:ascii="Cambria" w:hAnsi="Cambria"/>
                <w:b/>
                <w:bCs/>
              </w:rPr>
            </w:pPr>
            <w:r w:rsidRPr="004D501D">
              <w:rPr>
                <w:rFonts w:ascii="Cambria" w:hAnsi="Cambria"/>
                <w:b/>
                <w:bCs/>
              </w:rPr>
              <w:t>A</w:t>
            </w:r>
            <w:r w:rsidR="007E203D" w:rsidRPr="004D501D">
              <w:rPr>
                <w:rFonts w:ascii="Cambria" w:hAnsi="Cambria"/>
                <w:b/>
                <w:bCs/>
              </w:rPr>
              <w:t>smenų skaičius</w:t>
            </w:r>
            <w:r w:rsidR="009F68D3">
              <w:rPr>
                <w:rFonts w:ascii="Cambria" w:hAnsi="Cambria"/>
                <w:b/>
                <w:bCs/>
              </w:rPr>
              <w:t>*</w:t>
            </w:r>
          </w:p>
        </w:tc>
        <w:tc>
          <w:tcPr>
            <w:tcW w:w="2407" w:type="dxa"/>
          </w:tcPr>
          <w:p w14:paraId="09A6E66A" w14:textId="7310AA09" w:rsidR="007E203D" w:rsidRPr="004D501D" w:rsidRDefault="003E2B69" w:rsidP="00314348">
            <w:pPr>
              <w:autoSpaceDE w:val="0"/>
              <w:autoSpaceDN w:val="0"/>
              <w:adjustRightInd w:val="0"/>
              <w:jc w:val="center"/>
              <w:rPr>
                <w:rFonts w:ascii="Cambria" w:hAnsi="Cambria"/>
                <w:b/>
                <w:bCs/>
              </w:rPr>
            </w:pPr>
            <w:r w:rsidRPr="004D501D">
              <w:rPr>
                <w:rFonts w:ascii="Cambria" w:hAnsi="Cambria"/>
                <w:b/>
                <w:bCs/>
              </w:rPr>
              <w:t>Vidutinė</w:t>
            </w:r>
            <w:r w:rsidR="00314348" w:rsidRPr="004D501D">
              <w:rPr>
                <w:rFonts w:ascii="Cambria" w:hAnsi="Cambria"/>
                <w:b/>
                <w:bCs/>
              </w:rPr>
              <w:t xml:space="preserve"> ilgalaikio darbo išmoka</w:t>
            </w:r>
            <w:r w:rsidR="00A562AA">
              <w:rPr>
                <w:rFonts w:ascii="Cambria" w:hAnsi="Cambria"/>
                <w:b/>
                <w:bCs/>
              </w:rPr>
              <w:t>, Eur</w:t>
            </w:r>
          </w:p>
        </w:tc>
        <w:tc>
          <w:tcPr>
            <w:tcW w:w="2407" w:type="dxa"/>
          </w:tcPr>
          <w:p w14:paraId="62E23165" w14:textId="55698CA5" w:rsidR="007E203D" w:rsidRPr="004D501D" w:rsidRDefault="004D501D" w:rsidP="00314348">
            <w:pPr>
              <w:autoSpaceDE w:val="0"/>
              <w:autoSpaceDN w:val="0"/>
              <w:adjustRightInd w:val="0"/>
              <w:jc w:val="center"/>
              <w:rPr>
                <w:rFonts w:ascii="Cambria" w:hAnsi="Cambria"/>
                <w:b/>
                <w:bCs/>
              </w:rPr>
            </w:pPr>
            <w:r w:rsidRPr="004D501D">
              <w:rPr>
                <w:rFonts w:ascii="Cambria" w:hAnsi="Cambria"/>
                <w:b/>
                <w:bCs/>
              </w:rPr>
              <w:t>Metinis lėšų poreikis 2027 m.</w:t>
            </w:r>
            <w:r w:rsidR="00877867">
              <w:rPr>
                <w:rFonts w:ascii="Cambria" w:hAnsi="Cambria"/>
                <w:b/>
                <w:bCs/>
              </w:rPr>
              <w:t xml:space="preserve">, </w:t>
            </w:r>
            <w:r w:rsidR="00E032EF">
              <w:rPr>
                <w:rFonts w:ascii="Cambria" w:hAnsi="Cambria"/>
                <w:b/>
                <w:bCs/>
              </w:rPr>
              <w:t>mln</w:t>
            </w:r>
            <w:r w:rsidR="00877867">
              <w:rPr>
                <w:rFonts w:ascii="Cambria" w:hAnsi="Cambria"/>
                <w:b/>
                <w:bCs/>
              </w:rPr>
              <w:t>. Eur</w:t>
            </w:r>
            <w:r w:rsidR="009F68D3">
              <w:rPr>
                <w:rFonts w:ascii="Cambria" w:hAnsi="Cambria"/>
                <w:b/>
                <w:bCs/>
              </w:rPr>
              <w:t>**</w:t>
            </w:r>
          </w:p>
        </w:tc>
      </w:tr>
      <w:tr w:rsidR="007E203D" w14:paraId="2293A781" w14:textId="77777777" w:rsidTr="006A050E">
        <w:tc>
          <w:tcPr>
            <w:tcW w:w="3114" w:type="dxa"/>
          </w:tcPr>
          <w:p w14:paraId="4E33E429" w14:textId="09B1DA09" w:rsidR="007E203D" w:rsidRDefault="004D501D" w:rsidP="006611AB">
            <w:pPr>
              <w:autoSpaceDE w:val="0"/>
              <w:autoSpaceDN w:val="0"/>
              <w:adjustRightInd w:val="0"/>
              <w:rPr>
                <w:rFonts w:ascii="Cambria" w:hAnsi="Cambria"/>
              </w:rPr>
            </w:pPr>
            <w:r>
              <w:rPr>
                <w:rFonts w:ascii="Cambria" w:hAnsi="Cambria"/>
              </w:rPr>
              <w:t xml:space="preserve">DK </w:t>
            </w:r>
            <w:r w:rsidR="002B30A6" w:rsidRPr="00B056A8">
              <w:rPr>
                <w:rFonts w:ascii="Cambria" w:hAnsi="Cambria"/>
              </w:rPr>
              <w:t>56 str</w:t>
            </w:r>
            <w:r w:rsidR="002B30A6">
              <w:rPr>
                <w:rFonts w:ascii="Cambria" w:hAnsi="Cambria"/>
              </w:rPr>
              <w:t>.</w:t>
            </w:r>
            <w:r w:rsidR="002B30A6" w:rsidRPr="00B056A8">
              <w:rPr>
                <w:rFonts w:ascii="Cambria" w:hAnsi="Cambria"/>
              </w:rPr>
              <w:t xml:space="preserve"> 1 d</w:t>
            </w:r>
            <w:r w:rsidR="002B30A6">
              <w:rPr>
                <w:rFonts w:ascii="Cambria" w:hAnsi="Cambria"/>
              </w:rPr>
              <w:t>.</w:t>
            </w:r>
            <w:r w:rsidR="002B30A6" w:rsidRPr="00B056A8">
              <w:rPr>
                <w:rFonts w:ascii="Cambria" w:hAnsi="Cambria"/>
              </w:rPr>
              <w:t xml:space="preserve"> 4</w:t>
            </w:r>
            <w:r w:rsidR="002B30A6">
              <w:rPr>
                <w:rFonts w:ascii="Cambria" w:hAnsi="Cambria"/>
              </w:rPr>
              <w:t xml:space="preserve"> p.</w:t>
            </w:r>
          </w:p>
        </w:tc>
        <w:tc>
          <w:tcPr>
            <w:tcW w:w="1700" w:type="dxa"/>
          </w:tcPr>
          <w:p w14:paraId="37C4E3D1" w14:textId="36CD61F8" w:rsidR="007E203D" w:rsidRDefault="006A050E" w:rsidP="006A050E">
            <w:pPr>
              <w:autoSpaceDE w:val="0"/>
              <w:autoSpaceDN w:val="0"/>
              <w:adjustRightInd w:val="0"/>
              <w:jc w:val="center"/>
              <w:rPr>
                <w:rFonts w:ascii="Cambria" w:hAnsi="Cambria"/>
              </w:rPr>
            </w:pPr>
            <w:r>
              <w:rPr>
                <w:rFonts w:ascii="Cambria" w:hAnsi="Cambria"/>
              </w:rPr>
              <w:t>3255</w:t>
            </w:r>
          </w:p>
        </w:tc>
        <w:tc>
          <w:tcPr>
            <w:tcW w:w="2407" w:type="dxa"/>
          </w:tcPr>
          <w:p w14:paraId="1764AA7C" w14:textId="58BBE6AF" w:rsidR="007E203D" w:rsidRDefault="00A562AA" w:rsidP="006A050E">
            <w:pPr>
              <w:autoSpaceDE w:val="0"/>
              <w:autoSpaceDN w:val="0"/>
              <w:adjustRightInd w:val="0"/>
              <w:jc w:val="center"/>
              <w:rPr>
                <w:rFonts w:ascii="Cambria" w:hAnsi="Cambria"/>
              </w:rPr>
            </w:pPr>
            <w:r>
              <w:rPr>
                <w:rFonts w:ascii="Cambria" w:hAnsi="Cambria"/>
              </w:rPr>
              <w:t>2451</w:t>
            </w:r>
          </w:p>
        </w:tc>
        <w:tc>
          <w:tcPr>
            <w:tcW w:w="2407" w:type="dxa"/>
          </w:tcPr>
          <w:p w14:paraId="0BED1D8F" w14:textId="142E39E6" w:rsidR="007E203D" w:rsidRPr="006611AB" w:rsidRDefault="00E032EF" w:rsidP="006A050E">
            <w:pPr>
              <w:autoSpaceDE w:val="0"/>
              <w:autoSpaceDN w:val="0"/>
              <w:adjustRightInd w:val="0"/>
              <w:jc w:val="center"/>
              <w:rPr>
                <w:rFonts w:ascii="Cambria" w:hAnsi="Cambria"/>
                <w:b/>
                <w:bCs/>
              </w:rPr>
            </w:pPr>
            <w:r w:rsidRPr="006611AB">
              <w:rPr>
                <w:rFonts w:ascii="Cambria" w:hAnsi="Cambria"/>
                <w:b/>
                <w:bCs/>
              </w:rPr>
              <w:t>9,4</w:t>
            </w:r>
          </w:p>
        </w:tc>
      </w:tr>
      <w:tr w:rsidR="007E203D" w14:paraId="4CBD7682" w14:textId="77777777" w:rsidTr="006A050E">
        <w:tc>
          <w:tcPr>
            <w:tcW w:w="3114" w:type="dxa"/>
          </w:tcPr>
          <w:p w14:paraId="155C1BA8" w14:textId="77777777" w:rsidR="006A050E" w:rsidRDefault="002B30A6" w:rsidP="006611AB">
            <w:pPr>
              <w:autoSpaceDE w:val="0"/>
              <w:autoSpaceDN w:val="0"/>
              <w:adjustRightInd w:val="0"/>
              <w:rPr>
                <w:rFonts w:ascii="Cambria" w:hAnsi="Cambria"/>
              </w:rPr>
            </w:pPr>
            <w:r>
              <w:rPr>
                <w:rFonts w:ascii="Cambria" w:hAnsi="Cambria"/>
              </w:rPr>
              <w:t xml:space="preserve">DK </w:t>
            </w:r>
            <w:r w:rsidR="00264F30" w:rsidRPr="00B056A8">
              <w:rPr>
                <w:rFonts w:ascii="Cambria" w:hAnsi="Cambria"/>
              </w:rPr>
              <w:t>56 str</w:t>
            </w:r>
            <w:r w:rsidR="00264F30">
              <w:rPr>
                <w:rFonts w:ascii="Cambria" w:hAnsi="Cambria"/>
              </w:rPr>
              <w:t>.</w:t>
            </w:r>
            <w:r w:rsidR="00264F30" w:rsidRPr="00B056A8">
              <w:rPr>
                <w:rFonts w:ascii="Cambria" w:hAnsi="Cambria"/>
              </w:rPr>
              <w:t xml:space="preserve"> 1 d</w:t>
            </w:r>
            <w:r w:rsidR="00264F30">
              <w:rPr>
                <w:rFonts w:ascii="Cambria" w:hAnsi="Cambria"/>
              </w:rPr>
              <w:t>.</w:t>
            </w:r>
            <w:r w:rsidR="00264F30" w:rsidRPr="00B056A8">
              <w:rPr>
                <w:rFonts w:ascii="Cambria" w:hAnsi="Cambria"/>
              </w:rPr>
              <w:t xml:space="preserve"> </w:t>
            </w:r>
            <w:r w:rsidR="00264F30">
              <w:rPr>
                <w:rFonts w:ascii="Cambria" w:hAnsi="Cambria"/>
              </w:rPr>
              <w:t xml:space="preserve">3 p. ir </w:t>
            </w:r>
          </w:p>
          <w:p w14:paraId="158DCE51" w14:textId="6E38D54F" w:rsidR="007E203D" w:rsidRDefault="00264F30" w:rsidP="006611AB">
            <w:pPr>
              <w:autoSpaceDE w:val="0"/>
              <w:autoSpaceDN w:val="0"/>
              <w:adjustRightInd w:val="0"/>
              <w:rPr>
                <w:rFonts w:ascii="Cambria" w:hAnsi="Cambria"/>
              </w:rPr>
            </w:pPr>
            <w:r>
              <w:rPr>
                <w:rFonts w:ascii="Cambria" w:hAnsi="Cambria"/>
              </w:rPr>
              <w:t>60</w:t>
            </w:r>
            <w:r w:rsidRPr="00B056A8">
              <w:rPr>
                <w:rFonts w:ascii="Cambria" w:hAnsi="Cambria"/>
              </w:rPr>
              <w:t xml:space="preserve"> str</w:t>
            </w:r>
            <w:r>
              <w:rPr>
                <w:rFonts w:ascii="Cambria" w:hAnsi="Cambria"/>
              </w:rPr>
              <w:t>.</w:t>
            </w:r>
            <w:r w:rsidRPr="00B056A8">
              <w:rPr>
                <w:rFonts w:ascii="Cambria" w:hAnsi="Cambria"/>
              </w:rPr>
              <w:t xml:space="preserve"> 1 d</w:t>
            </w:r>
            <w:r>
              <w:rPr>
                <w:rFonts w:ascii="Cambria" w:hAnsi="Cambria"/>
              </w:rPr>
              <w:t>.</w:t>
            </w:r>
            <w:r w:rsidRPr="00B056A8">
              <w:rPr>
                <w:rFonts w:ascii="Cambria" w:hAnsi="Cambria"/>
              </w:rPr>
              <w:t xml:space="preserve"> 4</w:t>
            </w:r>
            <w:r>
              <w:rPr>
                <w:rFonts w:ascii="Cambria" w:hAnsi="Cambria"/>
              </w:rPr>
              <w:t xml:space="preserve"> p.</w:t>
            </w:r>
          </w:p>
        </w:tc>
        <w:tc>
          <w:tcPr>
            <w:tcW w:w="1700" w:type="dxa"/>
          </w:tcPr>
          <w:p w14:paraId="7C30B3B7" w14:textId="59308EB5" w:rsidR="007E203D" w:rsidRDefault="006A050E" w:rsidP="006A050E">
            <w:pPr>
              <w:autoSpaceDE w:val="0"/>
              <w:autoSpaceDN w:val="0"/>
              <w:adjustRightInd w:val="0"/>
              <w:jc w:val="center"/>
              <w:rPr>
                <w:rFonts w:ascii="Cambria" w:hAnsi="Cambria"/>
              </w:rPr>
            </w:pPr>
            <w:r>
              <w:rPr>
                <w:rFonts w:ascii="Cambria" w:hAnsi="Cambria"/>
              </w:rPr>
              <w:t>2082</w:t>
            </w:r>
          </w:p>
        </w:tc>
        <w:tc>
          <w:tcPr>
            <w:tcW w:w="2407" w:type="dxa"/>
          </w:tcPr>
          <w:p w14:paraId="736B7FD1" w14:textId="1FC5B1E1" w:rsidR="007E203D" w:rsidRDefault="00A562AA" w:rsidP="006A050E">
            <w:pPr>
              <w:autoSpaceDE w:val="0"/>
              <w:autoSpaceDN w:val="0"/>
              <w:adjustRightInd w:val="0"/>
              <w:jc w:val="center"/>
              <w:rPr>
                <w:rFonts w:ascii="Cambria" w:hAnsi="Cambria"/>
              </w:rPr>
            </w:pPr>
            <w:r>
              <w:rPr>
                <w:rFonts w:ascii="Cambria" w:hAnsi="Cambria"/>
              </w:rPr>
              <w:t>2451</w:t>
            </w:r>
          </w:p>
        </w:tc>
        <w:tc>
          <w:tcPr>
            <w:tcW w:w="2407" w:type="dxa"/>
          </w:tcPr>
          <w:p w14:paraId="7E137D5E" w14:textId="3E35A214" w:rsidR="007E203D" w:rsidRPr="006611AB" w:rsidRDefault="00C87766" w:rsidP="006A050E">
            <w:pPr>
              <w:autoSpaceDE w:val="0"/>
              <w:autoSpaceDN w:val="0"/>
              <w:adjustRightInd w:val="0"/>
              <w:jc w:val="center"/>
              <w:rPr>
                <w:rFonts w:ascii="Cambria" w:hAnsi="Cambria"/>
                <w:b/>
                <w:bCs/>
              </w:rPr>
            </w:pPr>
            <w:r w:rsidRPr="006611AB">
              <w:rPr>
                <w:rFonts w:ascii="Cambria" w:hAnsi="Cambria"/>
                <w:b/>
                <w:bCs/>
              </w:rPr>
              <w:t>6,0</w:t>
            </w:r>
          </w:p>
        </w:tc>
      </w:tr>
      <w:tr w:rsidR="006A050E" w14:paraId="22FDD3AE" w14:textId="77777777" w:rsidTr="0085784B">
        <w:tc>
          <w:tcPr>
            <w:tcW w:w="7221" w:type="dxa"/>
            <w:gridSpan w:val="3"/>
          </w:tcPr>
          <w:p w14:paraId="79A67A52" w14:textId="67A09B86" w:rsidR="006A050E" w:rsidRPr="006A050E" w:rsidRDefault="006A050E" w:rsidP="006A050E">
            <w:pPr>
              <w:autoSpaceDE w:val="0"/>
              <w:autoSpaceDN w:val="0"/>
              <w:adjustRightInd w:val="0"/>
              <w:jc w:val="right"/>
              <w:rPr>
                <w:rFonts w:ascii="Cambria" w:hAnsi="Cambria"/>
                <w:b/>
                <w:bCs/>
              </w:rPr>
            </w:pPr>
            <w:r w:rsidRPr="006A050E">
              <w:rPr>
                <w:rFonts w:ascii="Cambria" w:hAnsi="Cambria"/>
                <w:b/>
                <w:bCs/>
              </w:rPr>
              <w:t>Iš viso:</w:t>
            </w:r>
          </w:p>
        </w:tc>
        <w:tc>
          <w:tcPr>
            <w:tcW w:w="2407" w:type="dxa"/>
          </w:tcPr>
          <w:p w14:paraId="02AF87EA" w14:textId="59750F1C" w:rsidR="006A050E" w:rsidRPr="006A050E" w:rsidRDefault="00C87766" w:rsidP="00C87766">
            <w:pPr>
              <w:autoSpaceDE w:val="0"/>
              <w:autoSpaceDN w:val="0"/>
              <w:adjustRightInd w:val="0"/>
              <w:jc w:val="center"/>
              <w:rPr>
                <w:rFonts w:ascii="Cambria" w:hAnsi="Cambria"/>
                <w:b/>
                <w:bCs/>
              </w:rPr>
            </w:pPr>
            <w:r>
              <w:rPr>
                <w:rFonts w:ascii="Cambria" w:hAnsi="Cambria"/>
                <w:b/>
                <w:bCs/>
              </w:rPr>
              <w:t>15,4</w:t>
            </w:r>
          </w:p>
        </w:tc>
      </w:tr>
    </w:tbl>
    <w:p w14:paraId="175E6570" w14:textId="4F1A4996" w:rsidR="00903947" w:rsidRPr="007470D1" w:rsidRDefault="009F68D3" w:rsidP="00D705B5">
      <w:pPr>
        <w:autoSpaceDE w:val="0"/>
        <w:autoSpaceDN w:val="0"/>
        <w:adjustRightInd w:val="0"/>
        <w:spacing w:after="0" w:line="240" w:lineRule="auto"/>
        <w:ind w:firstLine="851"/>
        <w:jc w:val="both"/>
        <w:rPr>
          <w:rFonts w:ascii="Cambria" w:hAnsi="Cambria"/>
          <w:i/>
          <w:iCs/>
          <w:sz w:val="22"/>
          <w:szCs w:val="22"/>
        </w:rPr>
      </w:pPr>
      <w:r w:rsidRPr="007470D1">
        <w:rPr>
          <w:rFonts w:ascii="Cambria" w:hAnsi="Cambria"/>
          <w:i/>
          <w:iCs/>
          <w:sz w:val="22"/>
          <w:szCs w:val="22"/>
        </w:rPr>
        <w:t xml:space="preserve">* </w:t>
      </w:r>
      <w:r w:rsidR="0097175A">
        <w:rPr>
          <w:rFonts w:ascii="Cambria" w:hAnsi="Cambria"/>
          <w:i/>
          <w:iCs/>
          <w:sz w:val="22"/>
          <w:szCs w:val="22"/>
        </w:rPr>
        <w:t>pateiktas</w:t>
      </w:r>
      <w:r w:rsidR="00D936B0" w:rsidRPr="007470D1">
        <w:rPr>
          <w:rFonts w:ascii="Cambria" w:hAnsi="Cambria"/>
          <w:i/>
          <w:iCs/>
          <w:sz w:val="22"/>
          <w:szCs w:val="22"/>
        </w:rPr>
        <w:t xml:space="preserve"> </w:t>
      </w:r>
      <w:r w:rsidR="00D936B0" w:rsidRPr="007470D1">
        <w:rPr>
          <w:rFonts w:ascii="Cambria" w:hAnsi="Cambria"/>
          <w:b/>
          <w:bCs/>
          <w:i/>
          <w:iCs/>
          <w:sz w:val="22"/>
          <w:szCs w:val="22"/>
          <w:u w:val="single"/>
        </w:rPr>
        <w:t>tik nebiudžetiniame</w:t>
      </w:r>
      <w:r w:rsidR="00D936B0" w:rsidRPr="007470D1">
        <w:rPr>
          <w:rFonts w:ascii="Cambria" w:hAnsi="Cambria"/>
          <w:i/>
          <w:iCs/>
          <w:sz w:val="22"/>
          <w:szCs w:val="22"/>
        </w:rPr>
        <w:t xml:space="preserve"> sektoriuje dirbančių ir pagal nurodytus </w:t>
      </w:r>
      <w:r w:rsidR="00153766" w:rsidRPr="007470D1">
        <w:rPr>
          <w:rFonts w:ascii="Cambria" w:hAnsi="Cambria"/>
          <w:i/>
          <w:iCs/>
          <w:sz w:val="22"/>
          <w:szCs w:val="22"/>
        </w:rPr>
        <w:t>pagrindus atleistų asmenų skaičius</w:t>
      </w:r>
      <w:r w:rsidR="0097175A">
        <w:rPr>
          <w:rFonts w:ascii="Cambria" w:hAnsi="Cambria"/>
          <w:i/>
          <w:iCs/>
          <w:sz w:val="22"/>
          <w:szCs w:val="22"/>
        </w:rPr>
        <w:t xml:space="preserve">, kadangi </w:t>
      </w:r>
      <w:r w:rsidR="00977A84">
        <w:rPr>
          <w:rFonts w:ascii="Cambria" w:hAnsi="Cambria"/>
          <w:i/>
          <w:iCs/>
          <w:sz w:val="22"/>
          <w:szCs w:val="22"/>
        </w:rPr>
        <w:t xml:space="preserve">išeitinės išmokos būtų finansuojamos </w:t>
      </w:r>
      <w:r w:rsidR="00CE35A3">
        <w:rPr>
          <w:rFonts w:ascii="Cambria" w:hAnsi="Cambria"/>
          <w:i/>
          <w:iCs/>
          <w:sz w:val="22"/>
          <w:szCs w:val="22"/>
        </w:rPr>
        <w:t>iš IDIF tik šiems asmenims</w:t>
      </w:r>
      <w:r w:rsidR="00153766" w:rsidRPr="007470D1">
        <w:rPr>
          <w:rFonts w:ascii="Cambria" w:hAnsi="Cambria"/>
          <w:i/>
          <w:iCs/>
          <w:sz w:val="22"/>
          <w:szCs w:val="22"/>
        </w:rPr>
        <w:t>.</w:t>
      </w:r>
    </w:p>
    <w:p w14:paraId="2072F81F" w14:textId="6549A851" w:rsidR="00BA446E" w:rsidRDefault="009F68D3" w:rsidP="00F471CD">
      <w:pPr>
        <w:autoSpaceDE w:val="0"/>
        <w:autoSpaceDN w:val="0"/>
        <w:adjustRightInd w:val="0"/>
        <w:spacing w:after="0" w:line="240" w:lineRule="auto"/>
        <w:ind w:firstLine="851"/>
        <w:jc w:val="both"/>
        <w:rPr>
          <w:rFonts w:ascii="Cambria" w:hAnsi="Cambria"/>
          <w:i/>
          <w:iCs/>
          <w:sz w:val="22"/>
          <w:szCs w:val="22"/>
        </w:rPr>
      </w:pPr>
      <w:r w:rsidRPr="007470D1">
        <w:rPr>
          <w:rFonts w:ascii="Cambria" w:hAnsi="Cambria"/>
          <w:i/>
          <w:iCs/>
          <w:sz w:val="22"/>
          <w:szCs w:val="22"/>
        </w:rPr>
        <w:t>**</w:t>
      </w:r>
      <w:r w:rsidR="00153766" w:rsidRPr="007470D1">
        <w:rPr>
          <w:rFonts w:ascii="Cambria" w:hAnsi="Cambria"/>
          <w:i/>
          <w:iCs/>
          <w:sz w:val="22"/>
          <w:szCs w:val="22"/>
        </w:rPr>
        <w:t xml:space="preserve"> </w:t>
      </w:r>
      <w:r w:rsidR="000A1A6E">
        <w:rPr>
          <w:rFonts w:ascii="Cambria" w:hAnsi="Cambria"/>
          <w:i/>
          <w:iCs/>
          <w:sz w:val="22"/>
          <w:szCs w:val="22"/>
        </w:rPr>
        <w:t>m</w:t>
      </w:r>
      <w:r w:rsidR="00153766" w:rsidRPr="007470D1">
        <w:rPr>
          <w:rFonts w:ascii="Cambria" w:hAnsi="Cambria"/>
          <w:i/>
          <w:iCs/>
          <w:sz w:val="22"/>
          <w:szCs w:val="22"/>
        </w:rPr>
        <w:t xml:space="preserve">etinis lėšų poreikis 2027 metams apskaičiuotas </w:t>
      </w:r>
      <w:r w:rsidR="00BA446E">
        <w:rPr>
          <w:rFonts w:ascii="Cambria" w:hAnsi="Cambria"/>
          <w:i/>
          <w:iCs/>
          <w:sz w:val="22"/>
          <w:szCs w:val="22"/>
        </w:rPr>
        <w:t>atsižvelgiant į</w:t>
      </w:r>
      <w:r w:rsidR="009738F8" w:rsidRPr="009738F8">
        <w:rPr>
          <w:rFonts w:ascii="Cambria" w:hAnsi="Cambria"/>
          <w:i/>
          <w:iCs/>
          <w:sz w:val="22"/>
          <w:szCs w:val="22"/>
        </w:rPr>
        <w:t xml:space="preserve"> Finansų ministerijos ekonominės raidos scenarij</w:t>
      </w:r>
      <w:r w:rsidR="00BA446E">
        <w:rPr>
          <w:rFonts w:ascii="Cambria" w:hAnsi="Cambria"/>
          <w:i/>
          <w:iCs/>
          <w:sz w:val="22"/>
          <w:szCs w:val="22"/>
        </w:rPr>
        <w:t>aus prognozes</w:t>
      </w:r>
      <w:r w:rsidR="009738F8" w:rsidRPr="009738F8">
        <w:rPr>
          <w:rFonts w:ascii="Cambria" w:hAnsi="Cambria"/>
          <w:i/>
          <w:iCs/>
          <w:sz w:val="22"/>
          <w:szCs w:val="22"/>
        </w:rPr>
        <w:t xml:space="preserve">, </w:t>
      </w:r>
      <w:r w:rsidR="00580690">
        <w:rPr>
          <w:rFonts w:ascii="Cambria" w:hAnsi="Cambria"/>
          <w:i/>
          <w:iCs/>
          <w:sz w:val="22"/>
          <w:szCs w:val="22"/>
        </w:rPr>
        <w:t xml:space="preserve">kad </w:t>
      </w:r>
      <w:r w:rsidR="009738F8" w:rsidRPr="009738F8">
        <w:rPr>
          <w:rFonts w:ascii="Cambria" w:hAnsi="Cambria"/>
          <w:i/>
          <w:iCs/>
          <w:sz w:val="22"/>
          <w:szCs w:val="22"/>
        </w:rPr>
        <w:t xml:space="preserve">2026 m. vidutinis darbo užmokestis didės 9,4 proc., </w:t>
      </w:r>
      <w:r w:rsidR="00BA446E">
        <w:rPr>
          <w:rFonts w:ascii="Cambria" w:hAnsi="Cambria"/>
          <w:i/>
          <w:iCs/>
          <w:sz w:val="22"/>
          <w:szCs w:val="22"/>
        </w:rPr>
        <w:t xml:space="preserve">o </w:t>
      </w:r>
      <w:r w:rsidR="009738F8" w:rsidRPr="009738F8">
        <w:rPr>
          <w:rFonts w:ascii="Cambria" w:hAnsi="Cambria"/>
          <w:i/>
          <w:iCs/>
          <w:sz w:val="22"/>
          <w:szCs w:val="22"/>
        </w:rPr>
        <w:t>2027 m. – 7,2 proc.</w:t>
      </w:r>
      <w:r w:rsidR="00BA446E">
        <w:rPr>
          <w:rFonts w:ascii="Cambria" w:hAnsi="Cambria"/>
          <w:i/>
          <w:iCs/>
          <w:sz w:val="22"/>
          <w:szCs w:val="22"/>
        </w:rPr>
        <w:t>:</w:t>
      </w:r>
    </w:p>
    <w:p w14:paraId="07D6B777" w14:textId="652F6874" w:rsidR="00B42B79" w:rsidRPr="000A1A6E" w:rsidRDefault="00B42B79" w:rsidP="000A1A6E">
      <w:pPr>
        <w:spacing w:after="0" w:line="276" w:lineRule="auto"/>
        <w:ind w:firstLine="851"/>
        <w:rPr>
          <w:rFonts w:ascii="Cambria" w:hAnsi="Cambria"/>
          <w:b/>
          <w:bCs/>
          <w:i/>
          <w:iCs/>
          <w:sz w:val="22"/>
          <w:szCs w:val="22"/>
        </w:rPr>
      </w:pPr>
      <w:r w:rsidRPr="000A1A6E">
        <w:rPr>
          <w:rFonts w:ascii="Cambria" w:hAnsi="Cambria"/>
          <w:i/>
          <w:iCs/>
          <w:sz w:val="22"/>
          <w:szCs w:val="22"/>
        </w:rPr>
        <w:t xml:space="preserve">3 255 × 2 451 × 1,094 × 1,072 = </w:t>
      </w:r>
      <w:r w:rsidRPr="000A1A6E">
        <w:rPr>
          <w:rFonts w:ascii="Cambria" w:hAnsi="Cambria"/>
          <w:b/>
          <w:bCs/>
          <w:i/>
          <w:iCs/>
          <w:sz w:val="22"/>
          <w:szCs w:val="22"/>
        </w:rPr>
        <w:t>9,4 mln. Eur</w:t>
      </w:r>
    </w:p>
    <w:p w14:paraId="6BD95B2B" w14:textId="2FC2D197" w:rsidR="00BA446E" w:rsidRPr="000A1A6E" w:rsidRDefault="00B42B79" w:rsidP="000A1A6E">
      <w:pPr>
        <w:spacing w:after="0" w:line="276" w:lineRule="auto"/>
        <w:ind w:firstLine="851"/>
        <w:rPr>
          <w:rFonts w:ascii="Cambria" w:hAnsi="Cambria"/>
          <w:b/>
          <w:bCs/>
          <w:i/>
          <w:iCs/>
          <w:sz w:val="22"/>
          <w:szCs w:val="22"/>
          <w:lang w:val="en-US"/>
        </w:rPr>
      </w:pPr>
      <w:r w:rsidRPr="000A1A6E">
        <w:rPr>
          <w:rFonts w:ascii="Cambria" w:hAnsi="Cambria"/>
          <w:i/>
          <w:iCs/>
          <w:sz w:val="22"/>
          <w:szCs w:val="22"/>
        </w:rPr>
        <w:lastRenderedPageBreak/>
        <w:t xml:space="preserve">2 082 × 2 451 × 1,094 × 1,072 </w:t>
      </w:r>
      <w:r w:rsidRPr="000A1A6E">
        <w:rPr>
          <w:rFonts w:ascii="Cambria" w:hAnsi="Cambria"/>
          <w:i/>
          <w:iCs/>
          <w:sz w:val="22"/>
          <w:szCs w:val="22"/>
          <w:lang w:val="en-US"/>
        </w:rPr>
        <w:t xml:space="preserve">= </w:t>
      </w:r>
      <w:r w:rsidRPr="000A1A6E">
        <w:rPr>
          <w:rFonts w:ascii="Cambria" w:hAnsi="Cambria"/>
          <w:b/>
          <w:bCs/>
          <w:i/>
          <w:iCs/>
          <w:sz w:val="22"/>
          <w:szCs w:val="22"/>
          <w:lang w:val="en-US"/>
        </w:rPr>
        <w:t>6,0 mln. Eur</w:t>
      </w:r>
    </w:p>
    <w:p w14:paraId="7D7CD6FD" w14:textId="77777777" w:rsidR="00D15E6C" w:rsidRDefault="00D15E6C" w:rsidP="00705D75">
      <w:pPr>
        <w:autoSpaceDE w:val="0"/>
        <w:autoSpaceDN w:val="0"/>
        <w:adjustRightInd w:val="0"/>
        <w:spacing w:after="0" w:line="276" w:lineRule="auto"/>
        <w:jc w:val="both"/>
        <w:rPr>
          <w:rFonts w:ascii="Cambria" w:hAnsi="Cambria"/>
        </w:rPr>
      </w:pPr>
    </w:p>
    <w:p w14:paraId="6251A45E" w14:textId="7B675905" w:rsidR="00677E5A" w:rsidRPr="006C1610" w:rsidRDefault="008D3695" w:rsidP="00D45186">
      <w:pPr>
        <w:autoSpaceDE w:val="0"/>
        <w:autoSpaceDN w:val="0"/>
        <w:adjustRightInd w:val="0"/>
        <w:spacing w:after="0" w:line="240" w:lineRule="auto"/>
        <w:ind w:firstLine="851"/>
        <w:jc w:val="both"/>
        <w:rPr>
          <w:rFonts w:ascii="Cambria" w:hAnsi="Cambria"/>
          <w:b/>
          <w:bCs/>
          <w:i/>
          <w:iCs/>
        </w:rPr>
      </w:pPr>
      <w:r w:rsidRPr="006C1610">
        <w:rPr>
          <w:rFonts w:ascii="Cambria" w:hAnsi="Cambria"/>
          <w:b/>
          <w:bCs/>
          <w:i/>
          <w:iCs/>
        </w:rPr>
        <w:t>Pritarus siūlymui</w:t>
      </w:r>
      <w:r w:rsidR="009E470C" w:rsidRPr="006C1610">
        <w:rPr>
          <w:rFonts w:ascii="Cambria" w:hAnsi="Cambria"/>
          <w:b/>
          <w:bCs/>
          <w:i/>
          <w:iCs/>
        </w:rPr>
        <w:t xml:space="preserve">, reikėtų </w:t>
      </w:r>
      <w:r w:rsidR="00106FCD">
        <w:rPr>
          <w:rFonts w:ascii="Cambria" w:hAnsi="Cambria"/>
          <w:b/>
          <w:bCs/>
          <w:i/>
          <w:iCs/>
        </w:rPr>
        <w:t xml:space="preserve">parengti </w:t>
      </w:r>
      <w:r w:rsidR="00E450E5">
        <w:rPr>
          <w:rFonts w:ascii="Cambria" w:hAnsi="Cambria"/>
          <w:b/>
          <w:bCs/>
          <w:i/>
          <w:iCs/>
        </w:rPr>
        <w:t>šių teisės aktų pakeitimų projektus</w:t>
      </w:r>
      <w:r w:rsidR="00677E5A" w:rsidRPr="006C1610">
        <w:rPr>
          <w:rFonts w:ascii="Cambria" w:hAnsi="Cambria"/>
          <w:b/>
          <w:bCs/>
          <w:i/>
          <w:iCs/>
        </w:rPr>
        <w:t>:</w:t>
      </w:r>
    </w:p>
    <w:p w14:paraId="647E2383" w14:textId="5E1F6B93" w:rsidR="009E470C" w:rsidRDefault="00493310" w:rsidP="00D45186">
      <w:pPr>
        <w:spacing w:after="0" w:line="240" w:lineRule="auto"/>
        <w:ind w:firstLine="851"/>
        <w:jc w:val="both"/>
        <w:rPr>
          <w:rFonts w:ascii="Cambria" w:hAnsi="Cambria"/>
        </w:rPr>
      </w:pPr>
      <w:r>
        <w:rPr>
          <w:rFonts w:ascii="Cambria" w:hAnsi="Cambria"/>
        </w:rPr>
        <w:t xml:space="preserve">1. </w:t>
      </w:r>
      <w:r w:rsidR="006C1610" w:rsidRPr="00E450E5">
        <w:rPr>
          <w:rFonts w:ascii="Cambria" w:hAnsi="Cambria"/>
          <w:b/>
          <w:bCs/>
        </w:rPr>
        <w:t xml:space="preserve">Lietuvos Respublikos darbo kodekso </w:t>
      </w:r>
      <w:r w:rsidR="00AB6EFB" w:rsidRPr="00E450E5">
        <w:rPr>
          <w:rFonts w:ascii="Cambria" w:hAnsi="Cambria"/>
          <w:b/>
          <w:bCs/>
        </w:rPr>
        <w:t>56 str. 2 d.</w:t>
      </w:r>
      <w:r w:rsidR="00DE6625" w:rsidRPr="00E450E5">
        <w:rPr>
          <w:rFonts w:ascii="Cambria" w:hAnsi="Cambria"/>
          <w:b/>
          <w:bCs/>
        </w:rPr>
        <w:t xml:space="preserve"> ir</w:t>
      </w:r>
      <w:r w:rsidR="00AB6EFB" w:rsidRPr="00E450E5">
        <w:rPr>
          <w:rFonts w:ascii="Cambria" w:hAnsi="Cambria"/>
          <w:b/>
          <w:bCs/>
        </w:rPr>
        <w:t xml:space="preserve"> 60 str. 3 d.</w:t>
      </w:r>
      <w:r w:rsidR="00DE6625">
        <w:rPr>
          <w:rFonts w:ascii="Cambria" w:hAnsi="Cambria"/>
        </w:rPr>
        <w:t>, kuri</w:t>
      </w:r>
      <w:r w:rsidR="00401B38">
        <w:rPr>
          <w:rFonts w:ascii="Cambria" w:hAnsi="Cambria"/>
        </w:rPr>
        <w:t>u</w:t>
      </w:r>
      <w:r w:rsidR="00DE6625">
        <w:rPr>
          <w:rFonts w:ascii="Cambria" w:hAnsi="Cambria"/>
        </w:rPr>
        <w:t>ose nurodyta, kad prievolė mokėti išeitines išmokas yra nustatyta darbdaviui;</w:t>
      </w:r>
    </w:p>
    <w:p w14:paraId="735ECB32" w14:textId="6B9F95A6" w:rsidR="003C2D83" w:rsidRPr="00AB6EFB" w:rsidRDefault="00DE6625" w:rsidP="00D45186">
      <w:pPr>
        <w:autoSpaceDE w:val="0"/>
        <w:autoSpaceDN w:val="0"/>
        <w:adjustRightInd w:val="0"/>
        <w:spacing w:after="0" w:line="240" w:lineRule="auto"/>
        <w:ind w:firstLine="851"/>
        <w:jc w:val="both"/>
        <w:rPr>
          <w:rFonts w:ascii="Cambria" w:hAnsi="Cambria"/>
        </w:rPr>
      </w:pPr>
      <w:r>
        <w:rPr>
          <w:rFonts w:ascii="Cambria" w:hAnsi="Cambria"/>
        </w:rPr>
        <w:t xml:space="preserve">2. </w:t>
      </w:r>
      <w:r w:rsidR="00381E5C" w:rsidRPr="00036B68">
        <w:rPr>
          <w:rFonts w:ascii="Cambria" w:hAnsi="Cambria"/>
          <w:b/>
          <w:bCs/>
        </w:rPr>
        <w:t>Lietuvos Respublikos garantijų darbuotojams jų darbdaviui tapus nemokiam ir ilgalaikio darbo išmokų įstatym</w:t>
      </w:r>
      <w:r w:rsidR="000B42B2" w:rsidRPr="00036B68">
        <w:rPr>
          <w:rFonts w:ascii="Cambria" w:hAnsi="Cambria"/>
          <w:b/>
          <w:bCs/>
        </w:rPr>
        <w:t>ą papildyti nuostatomis</w:t>
      </w:r>
      <w:r w:rsidR="000B42B2">
        <w:rPr>
          <w:rFonts w:ascii="Cambria" w:hAnsi="Cambria"/>
        </w:rPr>
        <w:t xml:space="preserve"> apie </w:t>
      </w:r>
      <w:r w:rsidR="005429FC">
        <w:rPr>
          <w:rFonts w:ascii="Cambria" w:hAnsi="Cambria"/>
        </w:rPr>
        <w:t>išeitinių išmokų</w:t>
      </w:r>
      <w:r w:rsidR="00705D75">
        <w:rPr>
          <w:rFonts w:ascii="Cambria" w:hAnsi="Cambria"/>
        </w:rPr>
        <w:t>, mokamų</w:t>
      </w:r>
      <w:r w:rsidR="005429FC">
        <w:rPr>
          <w:rFonts w:ascii="Cambria" w:hAnsi="Cambria"/>
        </w:rPr>
        <w:t xml:space="preserve"> </w:t>
      </w:r>
      <w:r w:rsidR="00705D75">
        <w:rPr>
          <w:rFonts w:ascii="Cambria" w:hAnsi="Cambria"/>
        </w:rPr>
        <w:t xml:space="preserve">nutraukus darbo sutartį DK </w:t>
      </w:r>
      <w:r w:rsidR="00705D75" w:rsidRPr="00B056A8">
        <w:rPr>
          <w:rFonts w:ascii="Cambria" w:hAnsi="Cambria"/>
        </w:rPr>
        <w:t>56 str</w:t>
      </w:r>
      <w:r w:rsidR="00705D75">
        <w:rPr>
          <w:rFonts w:ascii="Cambria" w:hAnsi="Cambria"/>
        </w:rPr>
        <w:t>.</w:t>
      </w:r>
      <w:r w:rsidR="00705D75" w:rsidRPr="00B056A8">
        <w:rPr>
          <w:rFonts w:ascii="Cambria" w:hAnsi="Cambria"/>
        </w:rPr>
        <w:t xml:space="preserve"> 1 d</w:t>
      </w:r>
      <w:r w:rsidR="00705D75">
        <w:rPr>
          <w:rFonts w:ascii="Cambria" w:hAnsi="Cambria"/>
        </w:rPr>
        <w:t>.</w:t>
      </w:r>
      <w:r w:rsidR="00705D75" w:rsidRPr="00B056A8">
        <w:rPr>
          <w:rFonts w:ascii="Cambria" w:hAnsi="Cambria"/>
        </w:rPr>
        <w:t xml:space="preserve"> 4</w:t>
      </w:r>
      <w:r w:rsidR="00705D75">
        <w:rPr>
          <w:rFonts w:ascii="Cambria" w:hAnsi="Cambria"/>
        </w:rPr>
        <w:t xml:space="preserve"> p., </w:t>
      </w:r>
      <w:r w:rsidR="00705D75" w:rsidRPr="00B056A8">
        <w:rPr>
          <w:rFonts w:ascii="Cambria" w:hAnsi="Cambria"/>
        </w:rPr>
        <w:t>56 str</w:t>
      </w:r>
      <w:r w:rsidR="00705D75">
        <w:rPr>
          <w:rFonts w:ascii="Cambria" w:hAnsi="Cambria"/>
        </w:rPr>
        <w:t>.</w:t>
      </w:r>
      <w:r w:rsidR="00705D75" w:rsidRPr="00B056A8">
        <w:rPr>
          <w:rFonts w:ascii="Cambria" w:hAnsi="Cambria"/>
        </w:rPr>
        <w:t xml:space="preserve"> 1 d</w:t>
      </w:r>
      <w:r w:rsidR="00705D75">
        <w:rPr>
          <w:rFonts w:ascii="Cambria" w:hAnsi="Cambria"/>
        </w:rPr>
        <w:t>.</w:t>
      </w:r>
      <w:r w:rsidR="00705D75" w:rsidRPr="00B056A8">
        <w:rPr>
          <w:rFonts w:ascii="Cambria" w:hAnsi="Cambria"/>
        </w:rPr>
        <w:t xml:space="preserve"> </w:t>
      </w:r>
      <w:r w:rsidR="00705D75">
        <w:rPr>
          <w:rFonts w:ascii="Cambria" w:hAnsi="Cambria"/>
        </w:rPr>
        <w:t>3 p. ir 60</w:t>
      </w:r>
      <w:r w:rsidR="00705D75" w:rsidRPr="00B056A8">
        <w:rPr>
          <w:rFonts w:ascii="Cambria" w:hAnsi="Cambria"/>
        </w:rPr>
        <w:t xml:space="preserve"> str</w:t>
      </w:r>
      <w:r w:rsidR="00705D75">
        <w:rPr>
          <w:rFonts w:ascii="Cambria" w:hAnsi="Cambria"/>
        </w:rPr>
        <w:t>.</w:t>
      </w:r>
      <w:r w:rsidR="00705D75" w:rsidRPr="00B056A8">
        <w:rPr>
          <w:rFonts w:ascii="Cambria" w:hAnsi="Cambria"/>
        </w:rPr>
        <w:t xml:space="preserve"> 1 d</w:t>
      </w:r>
      <w:r w:rsidR="00705D75">
        <w:rPr>
          <w:rFonts w:ascii="Cambria" w:hAnsi="Cambria"/>
        </w:rPr>
        <w:t>.</w:t>
      </w:r>
      <w:r w:rsidR="00705D75" w:rsidRPr="00B056A8">
        <w:rPr>
          <w:rFonts w:ascii="Cambria" w:hAnsi="Cambria"/>
        </w:rPr>
        <w:t xml:space="preserve"> 4</w:t>
      </w:r>
      <w:r w:rsidR="00705D75">
        <w:rPr>
          <w:rFonts w:ascii="Cambria" w:hAnsi="Cambria"/>
        </w:rPr>
        <w:t xml:space="preserve"> p.</w:t>
      </w:r>
      <w:r w:rsidR="00036B68">
        <w:rPr>
          <w:rFonts w:ascii="Cambria" w:hAnsi="Cambria"/>
        </w:rPr>
        <w:t xml:space="preserve"> nustatytais pagrindais, mokėjimo</w:t>
      </w:r>
      <w:r w:rsidR="001165E9">
        <w:rPr>
          <w:rFonts w:ascii="Cambria" w:hAnsi="Cambria"/>
        </w:rPr>
        <w:t xml:space="preserve"> tvarką iš Ilgalaikio darbo išmokų fondo.</w:t>
      </w:r>
    </w:p>
    <w:sectPr w:rsidR="003C2D83" w:rsidRPr="00AB6EF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441A6" w14:textId="77777777" w:rsidR="00650957" w:rsidRDefault="00650957" w:rsidP="001F0032">
      <w:pPr>
        <w:spacing w:after="0" w:line="240" w:lineRule="auto"/>
      </w:pPr>
      <w:r>
        <w:separator/>
      </w:r>
    </w:p>
  </w:endnote>
  <w:endnote w:type="continuationSeparator" w:id="0">
    <w:p w14:paraId="5C151726" w14:textId="77777777" w:rsidR="00650957" w:rsidRDefault="00650957" w:rsidP="001F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906A2" w14:textId="77777777" w:rsidR="00650957" w:rsidRDefault="00650957" w:rsidP="001F0032">
      <w:pPr>
        <w:spacing w:after="0" w:line="240" w:lineRule="auto"/>
      </w:pPr>
      <w:r>
        <w:separator/>
      </w:r>
    </w:p>
  </w:footnote>
  <w:footnote w:type="continuationSeparator" w:id="0">
    <w:p w14:paraId="09ED73DE" w14:textId="77777777" w:rsidR="00650957" w:rsidRDefault="00650957" w:rsidP="001F0032">
      <w:pPr>
        <w:spacing w:after="0" w:line="240" w:lineRule="auto"/>
      </w:pPr>
      <w:r>
        <w:continuationSeparator/>
      </w:r>
    </w:p>
  </w:footnote>
  <w:footnote w:id="1">
    <w:p w14:paraId="679BD855" w14:textId="3AD7AD52" w:rsidR="001F0032" w:rsidRDefault="001F0032">
      <w:pPr>
        <w:pStyle w:val="FootnoteText"/>
      </w:pPr>
      <w:r>
        <w:rPr>
          <w:rStyle w:val="FootnoteReference"/>
        </w:rPr>
        <w:footnoteRef/>
      </w:r>
      <w:r>
        <w:t xml:space="preserve"> </w:t>
      </w:r>
      <w:r w:rsidR="003836AA">
        <w:t>EBPO</w:t>
      </w:r>
      <w:r w:rsidR="00BC18AB">
        <w:t>:</w:t>
      </w:r>
      <w:r w:rsidR="003836AA">
        <w:t xml:space="preserve"> </w:t>
      </w:r>
      <w:r w:rsidR="009F54FB">
        <w:t>„</w:t>
      </w:r>
      <w:hyperlink r:id="rId1" w:history="1">
        <w:r w:rsidR="009F54FB" w:rsidRPr="003836AA">
          <w:rPr>
            <w:rStyle w:val="Hyperlink"/>
          </w:rPr>
          <w:t xml:space="preserve">Working </w:t>
        </w:r>
        <w:r w:rsidR="00B13903">
          <w:rPr>
            <w:rStyle w:val="Hyperlink"/>
          </w:rPr>
          <w:t>B</w:t>
        </w:r>
        <w:r w:rsidR="009F54FB" w:rsidRPr="003836AA">
          <w:rPr>
            <w:rStyle w:val="Hyperlink"/>
          </w:rPr>
          <w:t xml:space="preserve">etter with </w:t>
        </w:r>
        <w:r w:rsidR="00B13903">
          <w:rPr>
            <w:rStyle w:val="Hyperlink"/>
          </w:rPr>
          <w:t>A</w:t>
        </w:r>
        <w:r w:rsidR="009F54FB" w:rsidRPr="003836AA">
          <w:rPr>
            <w:rStyle w:val="Hyperlink"/>
          </w:rPr>
          <w:t>ge</w:t>
        </w:r>
      </w:hyperlink>
      <w:r w:rsidR="009F54FB">
        <w:t>“, 2019</w:t>
      </w:r>
      <w:r w:rsidR="003836AA">
        <w:t xml:space="preserve">; </w:t>
      </w:r>
      <w:r w:rsidR="005D5119">
        <w:t>„</w:t>
      </w:r>
      <w:hyperlink r:id="rId2" w:history="1">
        <w:r w:rsidR="005D5119" w:rsidRPr="00BC18AB">
          <w:rPr>
            <w:rStyle w:val="Hyperlink"/>
          </w:rPr>
          <w:t>Promoting an Age</w:t>
        </w:r>
        <w:r w:rsidR="00F4712B" w:rsidRPr="00BC18AB">
          <w:rPr>
            <w:rStyle w:val="Hyperlink"/>
          </w:rPr>
          <w:t>-Inclusive Workforce</w:t>
        </w:r>
      </w:hyperlink>
      <w:r w:rsidR="00F4712B">
        <w:t xml:space="preserve">“, 2020; </w:t>
      </w:r>
      <w:r w:rsidR="005F1108">
        <w:t>„</w:t>
      </w:r>
      <w:hyperlink r:id="rId3" w:history="1">
        <w:r w:rsidR="005F1108" w:rsidRPr="00AE1819">
          <w:rPr>
            <w:rStyle w:val="Hyperlink"/>
          </w:rPr>
          <w:t>Empl</w:t>
        </w:r>
        <w:r w:rsidR="00AE1819" w:rsidRPr="00AE1819">
          <w:rPr>
            <w:rStyle w:val="Hyperlink"/>
          </w:rPr>
          <w:t>o</w:t>
        </w:r>
        <w:r w:rsidR="005F1108" w:rsidRPr="00AE1819">
          <w:rPr>
            <w:rStyle w:val="Hyperlink"/>
          </w:rPr>
          <w:t>yment Outlook 2026</w:t>
        </w:r>
      </w:hyperlink>
      <w:r w:rsidR="005F1108">
        <w:t>“</w:t>
      </w:r>
      <w:r w:rsidR="00AE1819">
        <w:t>.</w:t>
      </w:r>
    </w:p>
  </w:footnote>
  <w:footnote w:id="2">
    <w:p w14:paraId="37707330" w14:textId="0EF1E4A6" w:rsidR="00E83ED9" w:rsidRDefault="00E83ED9">
      <w:pPr>
        <w:pStyle w:val="FootnoteText"/>
      </w:pPr>
      <w:r>
        <w:rPr>
          <w:rStyle w:val="FootnoteReference"/>
        </w:rPr>
        <w:footnoteRef/>
      </w:r>
      <w:r>
        <w:t xml:space="preserve"> </w:t>
      </w:r>
      <w:r w:rsidR="00D91B8C">
        <w:t xml:space="preserve">EBPO </w:t>
      </w:r>
      <w:r w:rsidR="004545AF">
        <w:t>„</w:t>
      </w:r>
      <w:hyperlink r:id="rId4" w:history="1">
        <w:r w:rsidR="004545AF" w:rsidRPr="006E681F">
          <w:rPr>
            <w:rStyle w:val="Hyperlink"/>
          </w:rPr>
          <w:t>Active Ageing in Lithuania</w:t>
        </w:r>
      </w:hyperlink>
      <w:r w:rsidR="004545AF">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D622C"/>
    <w:multiLevelType w:val="hybridMultilevel"/>
    <w:tmpl w:val="FB2C709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407B7BF9"/>
    <w:multiLevelType w:val="multilevel"/>
    <w:tmpl w:val="8566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F67C67"/>
    <w:multiLevelType w:val="multilevel"/>
    <w:tmpl w:val="9964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13AA5"/>
    <w:multiLevelType w:val="multilevel"/>
    <w:tmpl w:val="32B6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726233">
    <w:abstractNumId w:val="0"/>
  </w:num>
  <w:num w:numId="2" w16cid:durableId="1892184662">
    <w:abstractNumId w:val="2"/>
  </w:num>
  <w:num w:numId="3" w16cid:durableId="1176850120">
    <w:abstractNumId w:val="3"/>
  </w:num>
  <w:num w:numId="4" w16cid:durableId="582222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F9B"/>
    <w:rsid w:val="00010BF7"/>
    <w:rsid w:val="00020FDA"/>
    <w:rsid w:val="000269EE"/>
    <w:rsid w:val="00036B68"/>
    <w:rsid w:val="00046A44"/>
    <w:rsid w:val="00055785"/>
    <w:rsid w:val="000650BF"/>
    <w:rsid w:val="000661EB"/>
    <w:rsid w:val="000A1350"/>
    <w:rsid w:val="000A1A6E"/>
    <w:rsid w:val="000B42B2"/>
    <w:rsid w:val="000D35AD"/>
    <w:rsid w:val="000E7694"/>
    <w:rsid w:val="000F2356"/>
    <w:rsid w:val="00106FCD"/>
    <w:rsid w:val="001153D2"/>
    <w:rsid w:val="001165E9"/>
    <w:rsid w:val="00137BAA"/>
    <w:rsid w:val="0014119D"/>
    <w:rsid w:val="001502B0"/>
    <w:rsid w:val="00153766"/>
    <w:rsid w:val="00162602"/>
    <w:rsid w:val="00163AD0"/>
    <w:rsid w:val="00164425"/>
    <w:rsid w:val="001A282F"/>
    <w:rsid w:val="001D491E"/>
    <w:rsid w:val="001E1EE4"/>
    <w:rsid w:val="001F0032"/>
    <w:rsid w:val="002205D8"/>
    <w:rsid w:val="00221B36"/>
    <w:rsid w:val="00230D1C"/>
    <w:rsid w:val="0026019B"/>
    <w:rsid w:val="00264F30"/>
    <w:rsid w:val="00277886"/>
    <w:rsid w:val="00290EA3"/>
    <w:rsid w:val="00292B0E"/>
    <w:rsid w:val="00295906"/>
    <w:rsid w:val="002A638B"/>
    <w:rsid w:val="002B30A6"/>
    <w:rsid w:val="002D36A7"/>
    <w:rsid w:val="00303002"/>
    <w:rsid w:val="0030501E"/>
    <w:rsid w:val="00314348"/>
    <w:rsid w:val="00317A15"/>
    <w:rsid w:val="00367A4B"/>
    <w:rsid w:val="0037053D"/>
    <w:rsid w:val="00381E5C"/>
    <w:rsid w:val="003836AA"/>
    <w:rsid w:val="00393787"/>
    <w:rsid w:val="003951AC"/>
    <w:rsid w:val="003B1894"/>
    <w:rsid w:val="003C2D83"/>
    <w:rsid w:val="003E2B69"/>
    <w:rsid w:val="00401B38"/>
    <w:rsid w:val="00402FC5"/>
    <w:rsid w:val="00424CE6"/>
    <w:rsid w:val="0043762B"/>
    <w:rsid w:val="0044642C"/>
    <w:rsid w:val="00447F05"/>
    <w:rsid w:val="004545AF"/>
    <w:rsid w:val="004614AE"/>
    <w:rsid w:val="00475AEE"/>
    <w:rsid w:val="004839A7"/>
    <w:rsid w:val="0049241A"/>
    <w:rsid w:val="00493310"/>
    <w:rsid w:val="004A79C9"/>
    <w:rsid w:val="004B73B6"/>
    <w:rsid w:val="004C6E39"/>
    <w:rsid w:val="004C7F71"/>
    <w:rsid w:val="004D0F87"/>
    <w:rsid w:val="004D166F"/>
    <w:rsid w:val="004D501D"/>
    <w:rsid w:val="004D6A4A"/>
    <w:rsid w:val="004E1084"/>
    <w:rsid w:val="004F021B"/>
    <w:rsid w:val="005429FC"/>
    <w:rsid w:val="00577E1E"/>
    <w:rsid w:val="00580690"/>
    <w:rsid w:val="005A1F15"/>
    <w:rsid w:val="005B57E7"/>
    <w:rsid w:val="005B6B24"/>
    <w:rsid w:val="005D5119"/>
    <w:rsid w:val="005E2DAC"/>
    <w:rsid w:val="005E4F1B"/>
    <w:rsid w:val="005F1108"/>
    <w:rsid w:val="005F394D"/>
    <w:rsid w:val="0061762B"/>
    <w:rsid w:val="00634760"/>
    <w:rsid w:val="00650957"/>
    <w:rsid w:val="006576BE"/>
    <w:rsid w:val="0066004A"/>
    <w:rsid w:val="006611AB"/>
    <w:rsid w:val="00661268"/>
    <w:rsid w:val="00677E5A"/>
    <w:rsid w:val="006A050E"/>
    <w:rsid w:val="006C1610"/>
    <w:rsid w:val="006C6B54"/>
    <w:rsid w:val="006D2F3C"/>
    <w:rsid w:val="006D72CE"/>
    <w:rsid w:val="006E681F"/>
    <w:rsid w:val="006F192C"/>
    <w:rsid w:val="006F37B3"/>
    <w:rsid w:val="00701724"/>
    <w:rsid w:val="00705D75"/>
    <w:rsid w:val="00712AD7"/>
    <w:rsid w:val="00721616"/>
    <w:rsid w:val="007239B2"/>
    <w:rsid w:val="00724DF0"/>
    <w:rsid w:val="00724E21"/>
    <w:rsid w:val="007449B8"/>
    <w:rsid w:val="007470D1"/>
    <w:rsid w:val="007A12D0"/>
    <w:rsid w:val="007A1F16"/>
    <w:rsid w:val="007A31BA"/>
    <w:rsid w:val="007A39E8"/>
    <w:rsid w:val="007D3D25"/>
    <w:rsid w:val="007D3F80"/>
    <w:rsid w:val="007E203D"/>
    <w:rsid w:val="007E2EB9"/>
    <w:rsid w:val="007E524E"/>
    <w:rsid w:val="0081528B"/>
    <w:rsid w:val="00816100"/>
    <w:rsid w:val="008222A0"/>
    <w:rsid w:val="00840566"/>
    <w:rsid w:val="00877867"/>
    <w:rsid w:val="008A5674"/>
    <w:rsid w:val="008D3695"/>
    <w:rsid w:val="008F2625"/>
    <w:rsid w:val="00903947"/>
    <w:rsid w:val="00904AF3"/>
    <w:rsid w:val="00905BA5"/>
    <w:rsid w:val="00927898"/>
    <w:rsid w:val="00933EEC"/>
    <w:rsid w:val="0094085C"/>
    <w:rsid w:val="0097175A"/>
    <w:rsid w:val="009738F8"/>
    <w:rsid w:val="00973FAC"/>
    <w:rsid w:val="00977A84"/>
    <w:rsid w:val="009E470C"/>
    <w:rsid w:val="009F54FB"/>
    <w:rsid w:val="009F68D3"/>
    <w:rsid w:val="00A562AA"/>
    <w:rsid w:val="00A9526D"/>
    <w:rsid w:val="00AB3D99"/>
    <w:rsid w:val="00AB6EFB"/>
    <w:rsid w:val="00AC2359"/>
    <w:rsid w:val="00AE1819"/>
    <w:rsid w:val="00AE2453"/>
    <w:rsid w:val="00AF2BE3"/>
    <w:rsid w:val="00B0138C"/>
    <w:rsid w:val="00B056A8"/>
    <w:rsid w:val="00B13903"/>
    <w:rsid w:val="00B22518"/>
    <w:rsid w:val="00B37CF8"/>
    <w:rsid w:val="00B42B79"/>
    <w:rsid w:val="00B73642"/>
    <w:rsid w:val="00BA446E"/>
    <w:rsid w:val="00BC18AB"/>
    <w:rsid w:val="00BE1D2E"/>
    <w:rsid w:val="00C41960"/>
    <w:rsid w:val="00C453C5"/>
    <w:rsid w:val="00C465DF"/>
    <w:rsid w:val="00C50621"/>
    <w:rsid w:val="00C714B7"/>
    <w:rsid w:val="00C87766"/>
    <w:rsid w:val="00CD3541"/>
    <w:rsid w:val="00CE35A3"/>
    <w:rsid w:val="00CF2359"/>
    <w:rsid w:val="00D02C67"/>
    <w:rsid w:val="00D0496C"/>
    <w:rsid w:val="00D15E05"/>
    <w:rsid w:val="00D15E6C"/>
    <w:rsid w:val="00D20943"/>
    <w:rsid w:val="00D42F9B"/>
    <w:rsid w:val="00D45186"/>
    <w:rsid w:val="00D56D6A"/>
    <w:rsid w:val="00D61803"/>
    <w:rsid w:val="00D705B5"/>
    <w:rsid w:val="00D801A7"/>
    <w:rsid w:val="00D84B3C"/>
    <w:rsid w:val="00D91B8C"/>
    <w:rsid w:val="00D936B0"/>
    <w:rsid w:val="00DA45D8"/>
    <w:rsid w:val="00DC5593"/>
    <w:rsid w:val="00DE6625"/>
    <w:rsid w:val="00E029FB"/>
    <w:rsid w:val="00E02CE2"/>
    <w:rsid w:val="00E032EF"/>
    <w:rsid w:val="00E44490"/>
    <w:rsid w:val="00E450E5"/>
    <w:rsid w:val="00E71015"/>
    <w:rsid w:val="00E83165"/>
    <w:rsid w:val="00E83ED9"/>
    <w:rsid w:val="00EB2EAE"/>
    <w:rsid w:val="00EB4F69"/>
    <w:rsid w:val="00EB6E36"/>
    <w:rsid w:val="00F264DE"/>
    <w:rsid w:val="00F312C4"/>
    <w:rsid w:val="00F36321"/>
    <w:rsid w:val="00F4712B"/>
    <w:rsid w:val="00F471CD"/>
    <w:rsid w:val="00FA6006"/>
    <w:rsid w:val="00FD2044"/>
    <w:rsid w:val="00FD68BC"/>
    <w:rsid w:val="00FE41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E86B"/>
  <w15:chartTrackingRefBased/>
  <w15:docId w15:val="{F3525A4F-8D4C-426F-B8B9-AF48050A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898"/>
  </w:style>
  <w:style w:type="paragraph" w:styleId="Heading1">
    <w:name w:val="heading 1"/>
    <w:basedOn w:val="Normal"/>
    <w:next w:val="Normal"/>
    <w:link w:val="Heading1Char"/>
    <w:uiPriority w:val="9"/>
    <w:qFormat/>
    <w:rsid w:val="00D42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F9B"/>
    <w:rPr>
      <w:rFonts w:eastAsiaTheme="majorEastAsia" w:cstheme="majorBidi"/>
      <w:color w:val="272727" w:themeColor="text1" w:themeTint="D8"/>
    </w:rPr>
  </w:style>
  <w:style w:type="paragraph" w:styleId="Title">
    <w:name w:val="Title"/>
    <w:basedOn w:val="Normal"/>
    <w:next w:val="Normal"/>
    <w:link w:val="TitleChar"/>
    <w:uiPriority w:val="10"/>
    <w:qFormat/>
    <w:rsid w:val="00D42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F9B"/>
    <w:pPr>
      <w:spacing w:before="160"/>
      <w:jc w:val="center"/>
    </w:pPr>
    <w:rPr>
      <w:i/>
      <w:iCs/>
      <w:color w:val="404040" w:themeColor="text1" w:themeTint="BF"/>
    </w:rPr>
  </w:style>
  <w:style w:type="character" w:customStyle="1" w:styleId="QuoteChar">
    <w:name w:val="Quote Char"/>
    <w:basedOn w:val="DefaultParagraphFont"/>
    <w:link w:val="Quote"/>
    <w:uiPriority w:val="29"/>
    <w:rsid w:val="00D42F9B"/>
    <w:rPr>
      <w:i/>
      <w:iCs/>
      <w:color w:val="404040" w:themeColor="text1" w:themeTint="BF"/>
    </w:rPr>
  </w:style>
  <w:style w:type="paragraph" w:styleId="ListParagraph">
    <w:name w:val="List Paragraph"/>
    <w:basedOn w:val="Normal"/>
    <w:uiPriority w:val="34"/>
    <w:qFormat/>
    <w:rsid w:val="00D42F9B"/>
    <w:pPr>
      <w:ind w:left="720"/>
      <w:contextualSpacing/>
    </w:pPr>
  </w:style>
  <w:style w:type="character" w:styleId="IntenseEmphasis">
    <w:name w:val="Intense Emphasis"/>
    <w:basedOn w:val="DefaultParagraphFont"/>
    <w:uiPriority w:val="21"/>
    <w:qFormat/>
    <w:rsid w:val="00D42F9B"/>
    <w:rPr>
      <w:i/>
      <w:iCs/>
      <w:color w:val="0F4761" w:themeColor="accent1" w:themeShade="BF"/>
    </w:rPr>
  </w:style>
  <w:style w:type="paragraph" w:styleId="IntenseQuote">
    <w:name w:val="Intense Quote"/>
    <w:basedOn w:val="Normal"/>
    <w:next w:val="Normal"/>
    <w:link w:val="IntenseQuoteChar"/>
    <w:uiPriority w:val="30"/>
    <w:qFormat/>
    <w:rsid w:val="00D42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F9B"/>
    <w:rPr>
      <w:i/>
      <w:iCs/>
      <w:color w:val="0F4761" w:themeColor="accent1" w:themeShade="BF"/>
    </w:rPr>
  </w:style>
  <w:style w:type="character" w:styleId="IntenseReference">
    <w:name w:val="Intense Reference"/>
    <w:basedOn w:val="DefaultParagraphFont"/>
    <w:uiPriority w:val="32"/>
    <w:qFormat/>
    <w:rsid w:val="00D42F9B"/>
    <w:rPr>
      <w:b/>
      <w:bCs/>
      <w:smallCaps/>
      <w:color w:val="0F4761" w:themeColor="accent1" w:themeShade="BF"/>
      <w:spacing w:val="5"/>
    </w:rPr>
  </w:style>
  <w:style w:type="paragraph" w:styleId="FootnoteText">
    <w:name w:val="footnote text"/>
    <w:basedOn w:val="Normal"/>
    <w:link w:val="FootnoteTextChar"/>
    <w:uiPriority w:val="99"/>
    <w:semiHidden/>
    <w:unhideWhenUsed/>
    <w:rsid w:val="001F00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0032"/>
    <w:rPr>
      <w:sz w:val="20"/>
      <w:szCs w:val="20"/>
    </w:rPr>
  </w:style>
  <w:style w:type="character" w:styleId="FootnoteReference">
    <w:name w:val="footnote reference"/>
    <w:basedOn w:val="DefaultParagraphFont"/>
    <w:uiPriority w:val="99"/>
    <w:semiHidden/>
    <w:unhideWhenUsed/>
    <w:rsid w:val="001F0032"/>
    <w:rPr>
      <w:vertAlign w:val="superscript"/>
    </w:rPr>
  </w:style>
  <w:style w:type="character" w:styleId="Hyperlink">
    <w:name w:val="Hyperlink"/>
    <w:basedOn w:val="DefaultParagraphFont"/>
    <w:uiPriority w:val="99"/>
    <w:unhideWhenUsed/>
    <w:rsid w:val="003836AA"/>
    <w:rPr>
      <w:color w:val="467886" w:themeColor="hyperlink"/>
      <w:u w:val="single"/>
    </w:rPr>
  </w:style>
  <w:style w:type="character" w:styleId="UnresolvedMention">
    <w:name w:val="Unresolved Mention"/>
    <w:basedOn w:val="DefaultParagraphFont"/>
    <w:uiPriority w:val="99"/>
    <w:semiHidden/>
    <w:unhideWhenUsed/>
    <w:rsid w:val="003836AA"/>
    <w:rPr>
      <w:color w:val="605E5C"/>
      <w:shd w:val="clear" w:color="auto" w:fill="E1DFDD"/>
    </w:rPr>
  </w:style>
  <w:style w:type="paragraph" w:styleId="NormalWeb">
    <w:name w:val="Normal (Web)"/>
    <w:basedOn w:val="Normal"/>
    <w:uiPriority w:val="99"/>
    <w:semiHidden/>
    <w:unhideWhenUsed/>
    <w:rsid w:val="00303002"/>
    <w:rPr>
      <w:rFonts w:ascii="Times New Roman" w:hAnsi="Times New Roman" w:cs="Times New Roman"/>
    </w:rPr>
  </w:style>
  <w:style w:type="table" w:styleId="TableGrid">
    <w:name w:val="Table Grid"/>
    <w:basedOn w:val="TableNormal"/>
    <w:uiPriority w:val="39"/>
    <w:rsid w:val="007E2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ecd.org/en/publications/oecd-employment-outlook-2026_7e710f54-en/full-report/component-10.html" TargetMode="External"/><Relationship Id="rId2" Type="http://schemas.openxmlformats.org/officeDocument/2006/relationships/hyperlink" Target="https://www.oecd.org/en/publications/promoting-an-age-inclusive-workforce_59752153-en/full-report/component-7.html" TargetMode="External"/><Relationship Id="rId1" Type="http://schemas.openxmlformats.org/officeDocument/2006/relationships/hyperlink" Target="https://www.oecd.org/en/publications/working-better-with-age_c4d4f66a-en/full-report/component-8.html" TargetMode="External"/><Relationship Id="rId4" Type="http://schemas.openxmlformats.org/officeDocument/2006/relationships/hyperlink" Target="https://www.oecd.org/content/dam/oecd/en/topics/policy-issues/ageing-and-employment/assessment-current-situation-lithuani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30D1D-F4A5-4402-A0FF-AA1D6AA88CD2}">
  <ds:schemaRefs>
    <ds:schemaRef ds:uri="http://schemas.openxmlformats.org/officeDocument/2006/bibliography"/>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237</TotalTime>
  <Pages>3</Pages>
  <Words>3368</Words>
  <Characters>1921</Characters>
  <Application>Microsoft Office Word</Application>
  <DocSecurity>0</DocSecurity>
  <Lines>16</Lines>
  <Paragraphs>10</Paragraphs>
  <ScaleCrop>false</ScaleCrop>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Klakauskienė</dc:creator>
  <cp:keywords/>
  <dc:description/>
  <cp:lastModifiedBy>Rita Klakauskienė</cp:lastModifiedBy>
  <cp:revision>196</cp:revision>
  <dcterms:created xsi:type="dcterms:W3CDTF">2026-10-10T11:37:00Z</dcterms:created>
  <dcterms:modified xsi:type="dcterms:W3CDTF">2026-10-13T06:00:00Z</dcterms:modified>
</cp:coreProperties>
</file>