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A85C" w14:textId="0EE3E153" w:rsidR="00416E12" w:rsidRDefault="00416E12" w:rsidP="00416E12">
      <w:pPr>
        <w:pStyle w:val="Heading1"/>
        <w:rPr>
          <w:rFonts w:ascii="Arial" w:hAnsi="Arial" w:cs="Arial"/>
        </w:rPr>
      </w:pPr>
      <w:r w:rsidRPr="009E356E">
        <w:rPr>
          <w:rFonts w:ascii="Arial" w:hAnsi="Arial" w:cs="Arial"/>
        </w:rPr>
        <w:t xml:space="preserve">Švieslentėje pateikiama Lietuvos Respublikos socialinės apsaugos ir darbo ministerijos </w:t>
      </w:r>
      <w:r>
        <w:rPr>
          <w:rFonts w:ascii="Arial" w:hAnsi="Arial" w:cs="Arial"/>
        </w:rPr>
        <w:t>informacija</w:t>
      </w:r>
      <w:r w:rsidRPr="009E356E">
        <w:rPr>
          <w:rFonts w:ascii="Arial" w:hAnsi="Arial" w:cs="Arial"/>
        </w:rPr>
        <w:t xml:space="preserve"> apie vaikų su negalia statistiką 202</w:t>
      </w:r>
      <w:r>
        <w:rPr>
          <w:rFonts w:ascii="Arial" w:hAnsi="Arial" w:cs="Arial"/>
        </w:rPr>
        <w:t>3</w:t>
      </w:r>
      <w:r w:rsidRPr="009E356E">
        <w:rPr>
          <w:rFonts w:ascii="Arial" w:hAnsi="Arial" w:cs="Arial"/>
        </w:rPr>
        <w:t xml:space="preserve"> metais</w:t>
      </w:r>
    </w:p>
    <w:p w14:paraId="5680BDD8" w14:textId="77777777" w:rsidR="00416E12" w:rsidRDefault="00416E12" w:rsidP="00416E12">
      <w:pPr>
        <w:pStyle w:val="Heading2"/>
        <w:spacing w:before="480"/>
      </w:pPr>
      <w:r w:rsidRPr="009E356E">
        <w:t xml:space="preserve">Pastebėjimai: </w:t>
      </w:r>
    </w:p>
    <w:p w14:paraId="23FFDB04" w14:textId="77777777" w:rsidR="00416E12" w:rsidRPr="00B35759" w:rsidRDefault="00416E12" w:rsidP="00416E1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35759">
        <w:rPr>
          <w:rFonts w:ascii="Arial" w:hAnsi="Arial" w:cs="Arial"/>
          <w:b/>
          <w:bCs/>
          <w:sz w:val="24"/>
          <w:szCs w:val="24"/>
        </w:rPr>
        <w:t>Diagramos gali būti rodomos lentelės formatu – ant diagramos paspaudus dešinį pelės mygtuką atsiranda pasirinkimas „Rodyti kaip lentelę“.</w:t>
      </w:r>
    </w:p>
    <w:p w14:paraId="2981F03C" w14:textId="77777777" w:rsidR="00416E12" w:rsidRPr="004C2CA1" w:rsidRDefault="00416E12" w:rsidP="00416E1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2CA1">
        <w:rPr>
          <w:rFonts w:ascii="Arial" w:hAnsi="Arial" w:cs="Arial"/>
          <w:b/>
          <w:bCs/>
          <w:sz w:val="24"/>
          <w:szCs w:val="24"/>
        </w:rPr>
        <w:t>Diagramos išdidinimas per visą ekraną - grafikų dešinėje viršuje paspaudus mygtuką „Fokusavimo režimas“.</w:t>
      </w:r>
    </w:p>
    <w:p w14:paraId="78EA0815" w14:textId="77777777" w:rsidR="00416E12" w:rsidRPr="004C2CA1" w:rsidRDefault="00416E12" w:rsidP="00416E1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2CA1">
        <w:rPr>
          <w:rFonts w:ascii="Arial" w:hAnsi="Arial" w:cs="Arial"/>
          <w:b/>
          <w:bCs/>
          <w:sz w:val="24"/>
          <w:szCs w:val="24"/>
        </w:rPr>
        <w:t xml:space="preserve">Visos vizualizacijos turi alternatyvų tekstą. </w:t>
      </w:r>
    </w:p>
    <w:p w14:paraId="4545091C" w14:textId="77777777" w:rsidR="00416E12" w:rsidRPr="004C2CA1" w:rsidRDefault="00416E12" w:rsidP="00416E1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2CA1">
        <w:rPr>
          <w:rFonts w:ascii="Arial" w:hAnsi="Arial" w:cs="Arial"/>
          <w:b/>
          <w:bCs/>
          <w:sz w:val="24"/>
          <w:szCs w:val="24"/>
        </w:rPr>
        <w:t>Norint gauti informacijos apie švieslentėje pateiktą statistiką, kreipkitės į Tikslinės pagalbos grupės vyresniąją patarėją Irmą Mituzienę telefonu +370 611 11325.</w:t>
      </w:r>
    </w:p>
    <w:p w14:paraId="047B5E34" w14:textId="77777777" w:rsidR="00416E12" w:rsidRPr="00F32A34" w:rsidRDefault="00416E12" w:rsidP="00416E12">
      <w:pPr>
        <w:pStyle w:val="Heading2"/>
        <w:rPr>
          <w:bCs w:val="0"/>
        </w:rPr>
      </w:pPr>
      <w:r w:rsidRPr="00F32A34">
        <w:t>Apžvalgos puslapis</w:t>
      </w:r>
    </w:p>
    <w:p w14:paraId="0BD99B01" w14:textId="2B29ED89" w:rsidR="00416E12" w:rsidRPr="003B19B6" w:rsidRDefault="00416E12" w:rsidP="00416E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 w:line="276" w:lineRule="auto"/>
        <w:ind w:left="714" w:hanging="357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Bendras vaikų su negalia skaičius </w:t>
      </w:r>
      <w:r>
        <w:rPr>
          <w:rFonts w:ascii="Arial" w:hAnsi="Arial" w:cs="Arial"/>
          <w:color w:val="242424"/>
          <w:bdr w:val="none" w:sz="0" w:space="0" w:color="auto" w:frame="1"/>
        </w:rPr>
        <w:t>202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3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metais 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yra </w:t>
      </w:r>
      <w:r w:rsidR="00624C65" w:rsidRPr="00931FA7">
        <w:rPr>
          <w:rFonts w:ascii="Arial" w:hAnsi="Arial" w:cs="Arial"/>
          <w:color w:val="242424"/>
          <w:bdr w:val="none" w:sz="0" w:space="0" w:color="auto" w:frame="1"/>
        </w:rPr>
        <w:t xml:space="preserve">17 </w:t>
      </w:r>
      <w:r w:rsidR="00FA7845">
        <w:rPr>
          <w:rFonts w:ascii="Arial" w:hAnsi="Arial" w:cs="Arial"/>
          <w:color w:val="242424"/>
          <w:bdr w:val="none" w:sz="0" w:space="0" w:color="auto" w:frame="1"/>
        </w:rPr>
        <w:t>690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. Šio skaičiaus procentinis pokytis lyginant su praėjusiais metais yra </w:t>
      </w:r>
      <w:r w:rsidR="00FF6265">
        <w:rPr>
          <w:rFonts w:ascii="Arial" w:hAnsi="Arial" w:cs="Arial"/>
          <w:color w:val="242424"/>
          <w:bdr w:val="none" w:sz="0" w:space="0" w:color="auto" w:frame="1"/>
        </w:rPr>
        <w:t>6,</w:t>
      </w:r>
      <w:r w:rsidR="00FA7845">
        <w:rPr>
          <w:rFonts w:ascii="Arial" w:hAnsi="Arial" w:cs="Arial"/>
          <w:color w:val="242424"/>
          <w:bdr w:val="none" w:sz="0" w:space="0" w:color="auto" w:frame="1"/>
        </w:rPr>
        <w:t>3</w:t>
      </w:r>
      <w:r w:rsidR="00FF6265">
        <w:rPr>
          <w:rFonts w:ascii="Arial" w:hAnsi="Arial" w:cs="Arial"/>
          <w:color w:val="242424"/>
          <w:bdr w:val="none" w:sz="0" w:space="0" w:color="auto" w:frame="1"/>
        </w:rPr>
        <w:t>6</w:t>
      </w:r>
      <w:r w:rsidR="00624C65"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</w:p>
    <w:p w14:paraId="361C2BFD" w14:textId="77777777" w:rsidR="00416E12" w:rsidRPr="00164DF4" w:rsidRDefault="00416E12" w:rsidP="00416E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>Stulpelinė diagrama, rodanti vaikų su negalia skaičių pagal neįgalumo lygį:</w:t>
      </w:r>
    </w:p>
    <w:p w14:paraId="71D04C58" w14:textId="116F93CF" w:rsidR="00416E12" w:rsidRPr="00164DF4" w:rsidRDefault="00416E12" w:rsidP="00416E1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unk</w:t>
      </w:r>
      <w:r>
        <w:rPr>
          <w:rFonts w:ascii="Arial" w:hAnsi="Arial" w:cs="Arial"/>
          <w:color w:val="242424"/>
          <w:bdr w:val="none" w:sz="0" w:space="0" w:color="auto" w:frame="1"/>
        </w:rPr>
        <w:t>aus neįgalumo lygis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42</w:t>
      </w:r>
      <w:r w:rsidR="00FF6265">
        <w:rPr>
          <w:rFonts w:ascii="Arial" w:hAnsi="Arial" w:cs="Arial"/>
          <w:color w:val="242424"/>
          <w:bdr w:val="none" w:sz="0" w:space="0" w:color="auto" w:frame="1"/>
        </w:rPr>
        <w:t>0</w:t>
      </w:r>
      <w:r w:rsidR="00FA7845">
        <w:rPr>
          <w:rFonts w:ascii="Arial" w:hAnsi="Arial" w:cs="Arial"/>
          <w:color w:val="242424"/>
          <w:bdr w:val="none" w:sz="0" w:space="0" w:color="auto" w:frame="1"/>
        </w:rPr>
        <w:t>4</w:t>
      </w:r>
    </w:p>
    <w:p w14:paraId="5F0DB817" w14:textId="54A108FA" w:rsidR="00416E12" w:rsidRPr="00164DF4" w:rsidRDefault="00416E12" w:rsidP="00416E1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v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idutini</w:t>
      </w:r>
      <w:r>
        <w:rPr>
          <w:rFonts w:ascii="Arial" w:hAnsi="Arial" w:cs="Arial"/>
          <w:color w:val="242424"/>
          <w:bdr w:val="none" w:sz="0" w:space="0" w:color="auto" w:frame="1"/>
        </w:rPr>
        <w:t>o neįgalumo lygis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9</w:t>
      </w:r>
      <w:r w:rsidR="00FA7845">
        <w:rPr>
          <w:rFonts w:ascii="Arial" w:hAnsi="Arial" w:cs="Arial"/>
          <w:color w:val="242424"/>
          <w:bdr w:val="none" w:sz="0" w:space="0" w:color="auto" w:frame="1"/>
        </w:rPr>
        <w:t>837</w:t>
      </w:r>
    </w:p>
    <w:p w14:paraId="2C5C2864" w14:textId="0DDDC83B" w:rsidR="00416E12" w:rsidRPr="003B19B6" w:rsidRDefault="00416E12" w:rsidP="00416E1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40" w:afterAutospacing="0" w:line="235" w:lineRule="atLeast"/>
        <w:ind w:left="1434" w:hanging="357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l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engv</w:t>
      </w:r>
      <w:r>
        <w:rPr>
          <w:rFonts w:ascii="Arial" w:hAnsi="Arial" w:cs="Arial"/>
          <w:color w:val="242424"/>
          <w:bdr w:val="none" w:sz="0" w:space="0" w:color="auto" w:frame="1"/>
        </w:rPr>
        <w:t>o neįgalumo lygis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3</w:t>
      </w:r>
      <w:r w:rsidR="00FF6265">
        <w:rPr>
          <w:rFonts w:ascii="Arial" w:hAnsi="Arial" w:cs="Arial"/>
          <w:color w:val="242424"/>
          <w:bdr w:val="none" w:sz="0" w:space="0" w:color="auto" w:frame="1"/>
        </w:rPr>
        <w:t>6</w:t>
      </w:r>
      <w:r w:rsidR="00FA7845">
        <w:rPr>
          <w:rFonts w:ascii="Arial" w:hAnsi="Arial" w:cs="Arial"/>
          <w:color w:val="242424"/>
          <w:bdr w:val="none" w:sz="0" w:space="0" w:color="auto" w:frame="1"/>
        </w:rPr>
        <w:t>49</w:t>
      </w:r>
    </w:p>
    <w:p w14:paraId="66865C97" w14:textId="77777777" w:rsidR="00416E12" w:rsidRPr="00164DF4" w:rsidRDefault="00416E12" w:rsidP="00416E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>Skritulinė diagrama rodo vaikų su negalia pasiskirstymą pagal lytį:</w:t>
      </w:r>
    </w:p>
    <w:p w14:paraId="4B9B0C02" w14:textId="77777777" w:rsidR="00416E12" w:rsidRPr="00164DF4" w:rsidRDefault="00416E12" w:rsidP="00416E1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b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erniukai: 64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procentai nuo visų vaikų su negalia</w:t>
      </w:r>
    </w:p>
    <w:p w14:paraId="16288BEF" w14:textId="77777777" w:rsidR="00416E12" w:rsidRPr="003B19B6" w:rsidRDefault="00416E12" w:rsidP="00416E1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40" w:afterAutospacing="0" w:line="235" w:lineRule="atLeast"/>
        <w:ind w:left="1434" w:hanging="357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m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ergaitės: 36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procentai nuo visų vaikų su negalia</w:t>
      </w:r>
    </w:p>
    <w:p w14:paraId="2C8D162F" w14:textId="287BF9EE" w:rsidR="00416E12" w:rsidRPr="00B35759" w:rsidRDefault="00416E12" w:rsidP="00416E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 w:line="235" w:lineRule="atLeast"/>
        <w:ind w:left="714" w:hanging="357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Kita stulpelinė diagrama </w:t>
      </w:r>
      <w:r>
        <w:rPr>
          <w:rFonts w:ascii="Arial" w:hAnsi="Arial" w:cs="Arial"/>
          <w:color w:val="242424"/>
          <w:bdr w:val="none" w:sz="0" w:space="0" w:color="auto" w:frame="1"/>
        </w:rPr>
        <w:t>vaizduoja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vaikų su negalia skaiči</w:t>
      </w:r>
      <w:r>
        <w:rPr>
          <w:rFonts w:ascii="Arial" w:hAnsi="Arial" w:cs="Arial"/>
          <w:color w:val="242424"/>
          <w:bdr w:val="none" w:sz="0" w:space="0" w:color="auto" w:frame="1"/>
        </w:rPr>
        <w:t>aus pasiskirstymą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pagal amžiaus grupę.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Vaikų pasiskirstymas pagal amžių:</w:t>
      </w:r>
    </w:p>
    <w:p w14:paraId="3B98D20E" w14:textId="454E5417" w:rsidR="00416E12" w:rsidRDefault="00416E12" w:rsidP="00416E1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0-</w:t>
      </w:r>
      <w:r w:rsidR="005A13FE">
        <w:rPr>
          <w:rFonts w:ascii="Arial" w:hAnsi="Arial" w:cs="Arial"/>
          <w:color w:val="242424"/>
          <w:bdr w:val="none" w:sz="0" w:space="0" w:color="auto" w:frame="1"/>
          <w:lang w:val="en-US"/>
        </w:rPr>
        <w:t>5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metai – </w:t>
      </w:r>
      <w:r w:rsidR="005A13FE">
        <w:rPr>
          <w:rFonts w:ascii="Arial" w:hAnsi="Arial" w:cs="Arial"/>
          <w:color w:val="242424"/>
          <w:bdr w:val="none" w:sz="0" w:space="0" w:color="auto" w:frame="1"/>
        </w:rPr>
        <w:t>3770</w:t>
      </w:r>
    </w:p>
    <w:p w14:paraId="73186733" w14:textId="0A144544" w:rsidR="00416E12" w:rsidRDefault="005A13FE" w:rsidP="00416E1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6</w:t>
      </w:r>
      <w:r w:rsidR="00416E12">
        <w:rPr>
          <w:rFonts w:ascii="Arial" w:hAnsi="Arial" w:cs="Arial"/>
          <w:color w:val="242424"/>
          <w:bdr w:val="none" w:sz="0" w:space="0" w:color="auto" w:frame="1"/>
        </w:rPr>
        <w:t xml:space="preserve">-13 metų – </w:t>
      </w:r>
      <w:r>
        <w:rPr>
          <w:rFonts w:ascii="Arial" w:hAnsi="Arial" w:cs="Arial"/>
          <w:color w:val="242424"/>
          <w:bdr w:val="none" w:sz="0" w:space="0" w:color="auto" w:frame="1"/>
        </w:rPr>
        <w:t>8992</w:t>
      </w:r>
    </w:p>
    <w:p w14:paraId="0A3BFC8D" w14:textId="0051732A" w:rsidR="00416E12" w:rsidRDefault="00416E12" w:rsidP="00416E1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14-17 metų – </w:t>
      </w:r>
      <w:r w:rsidR="00FF6265">
        <w:rPr>
          <w:rFonts w:ascii="Arial" w:hAnsi="Arial" w:cs="Arial"/>
          <w:color w:val="242424"/>
          <w:bdr w:val="none" w:sz="0" w:space="0" w:color="auto" w:frame="1"/>
        </w:rPr>
        <w:t>4</w:t>
      </w:r>
      <w:r w:rsidR="00FA7845">
        <w:rPr>
          <w:rFonts w:ascii="Arial" w:hAnsi="Arial" w:cs="Arial"/>
          <w:color w:val="242424"/>
          <w:bdr w:val="none" w:sz="0" w:space="0" w:color="auto" w:frame="1"/>
        </w:rPr>
        <w:t>928</w:t>
      </w:r>
    </w:p>
    <w:p w14:paraId="3A546BCA" w14:textId="035498CC" w:rsidR="00416E12" w:rsidRPr="00BC0417" w:rsidRDefault="00416E12" w:rsidP="00416E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 w:line="235" w:lineRule="atLeast"/>
        <w:ind w:left="714" w:hanging="357"/>
        <w:rPr>
          <w:rFonts w:ascii="Arial" w:hAnsi="Arial" w:cs="Arial"/>
          <w:color w:val="242424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Taip pat yra diagrama, rodanti vaikų su negalia pasiskirstymą pagal neįgalumo lygį ir 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asmenų 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amžiaus grupę – skaičiai pateikiami procentine išraiška</w:t>
      </w:r>
      <w:r>
        <w:rPr>
          <w:rFonts w:ascii="Arial" w:hAnsi="Arial" w:cs="Arial"/>
          <w:color w:val="242424"/>
          <w:bdr w:val="none" w:sz="0" w:space="0" w:color="auto" w:frame="1"/>
        </w:rPr>
        <w:t>:</w:t>
      </w:r>
    </w:p>
    <w:p w14:paraId="53B7F18F" w14:textId="77777777" w:rsidR="00416E12" w:rsidRPr="00164DF4" w:rsidRDefault="00416E12" w:rsidP="00416E1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unk</w:t>
      </w:r>
      <w:r>
        <w:rPr>
          <w:rFonts w:ascii="Arial" w:hAnsi="Arial" w:cs="Arial"/>
          <w:color w:val="242424"/>
          <w:bdr w:val="none" w:sz="0" w:space="0" w:color="auto" w:frame="1"/>
        </w:rPr>
        <w:t>aus neįgalumo lygis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</w:p>
    <w:p w14:paraId="52BAD83C" w14:textId="16FE3E68" w:rsidR="00416E12" w:rsidRPr="00BC0417" w:rsidRDefault="00416E12" w:rsidP="00416E12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0-</w:t>
      </w:r>
      <w:r w:rsidR="005A13FE">
        <w:rPr>
          <w:rFonts w:ascii="Arial" w:hAnsi="Arial" w:cs="Arial"/>
          <w:color w:val="242424"/>
          <w:bdr w:val="none" w:sz="0" w:space="0" w:color="auto" w:frame="1"/>
        </w:rPr>
        <w:t>5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metų vaikai sudaro </w:t>
      </w:r>
      <w:r w:rsidR="005A13FE">
        <w:rPr>
          <w:rFonts w:ascii="Arial" w:hAnsi="Arial" w:cs="Arial"/>
          <w:color w:val="242424"/>
          <w:bdr w:val="none" w:sz="0" w:space="0" w:color="auto" w:frame="1"/>
        </w:rPr>
        <w:t>23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</w:t>
      </w:r>
      <w:r w:rsidR="00FF6265">
        <w:rPr>
          <w:rFonts w:ascii="Arial" w:hAnsi="Arial" w:cs="Arial"/>
          <w:color w:val="242424"/>
          <w:bdr w:val="none" w:sz="0" w:space="0" w:color="auto" w:frame="1"/>
        </w:rPr>
        <w:t>us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nuo visų vaikų su sunkiu neįgalumo lygiu </w:t>
      </w:r>
    </w:p>
    <w:p w14:paraId="3EFBC872" w14:textId="7E1D2342" w:rsidR="00416E12" w:rsidRPr="00BC0417" w:rsidRDefault="005A13FE" w:rsidP="00416E12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6</w:t>
      </w:r>
      <w:r w:rsidR="00416E12">
        <w:rPr>
          <w:rFonts w:ascii="Arial" w:hAnsi="Arial" w:cs="Arial"/>
          <w:color w:val="242424"/>
          <w:bdr w:val="none" w:sz="0" w:space="0" w:color="auto" w:frame="1"/>
        </w:rPr>
        <w:t xml:space="preserve">-13 metų vaikai sudaro </w:t>
      </w:r>
      <w:r>
        <w:rPr>
          <w:rFonts w:ascii="Arial" w:hAnsi="Arial" w:cs="Arial"/>
          <w:color w:val="242424"/>
          <w:bdr w:val="none" w:sz="0" w:space="0" w:color="auto" w:frame="1"/>
        </w:rPr>
        <w:t>54</w:t>
      </w:r>
      <w:r w:rsidR="00416E12">
        <w:rPr>
          <w:rFonts w:ascii="Arial" w:hAnsi="Arial" w:cs="Arial"/>
          <w:color w:val="242424"/>
          <w:bdr w:val="none" w:sz="0" w:space="0" w:color="auto" w:frame="1"/>
        </w:rPr>
        <w:t xml:space="preserve"> procentus nuo visų vaikų su sunkiu neįgalumo lygiu </w:t>
      </w:r>
    </w:p>
    <w:p w14:paraId="5C459CDF" w14:textId="5F462574" w:rsidR="00416E12" w:rsidRPr="00BC0417" w:rsidRDefault="00416E12" w:rsidP="00416E12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lastRenderedPageBreak/>
        <w:t>14-17 metų vaikai sudaro 2</w:t>
      </w:r>
      <w:r w:rsidR="00FF6265">
        <w:rPr>
          <w:rFonts w:ascii="Arial" w:hAnsi="Arial" w:cs="Arial"/>
          <w:color w:val="242424"/>
          <w:bdr w:val="none" w:sz="0" w:space="0" w:color="auto" w:frame="1"/>
        </w:rPr>
        <w:t>3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procentus nuo visų vaikų su sunkiu neįgalumo lygiu </w:t>
      </w:r>
    </w:p>
    <w:p w14:paraId="75A00095" w14:textId="77777777" w:rsidR="00416E12" w:rsidRPr="00B35759" w:rsidRDefault="00416E12" w:rsidP="00416E1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vidutinio neįgalumo lygis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</w:p>
    <w:p w14:paraId="164351B6" w14:textId="77777777" w:rsidR="00416E12" w:rsidRPr="00164DF4" w:rsidRDefault="00416E12" w:rsidP="00416E12">
      <w:pPr>
        <w:pStyle w:val="NormalWeb"/>
        <w:shd w:val="clear" w:color="auto" w:fill="FFFFFF"/>
        <w:spacing w:before="0" w:beforeAutospacing="0" w:after="0" w:afterAutospacing="0" w:line="235" w:lineRule="atLeast"/>
        <w:ind w:left="1440"/>
        <w:rPr>
          <w:rFonts w:ascii="Arial" w:hAnsi="Arial" w:cs="Arial"/>
          <w:color w:val="242424"/>
        </w:rPr>
      </w:pPr>
    </w:p>
    <w:p w14:paraId="2FA27714" w14:textId="63D1AE26" w:rsidR="00416E12" w:rsidRPr="00BC0417" w:rsidRDefault="00416E12" w:rsidP="00416E12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0-</w:t>
      </w:r>
      <w:r w:rsidR="008D03F2">
        <w:rPr>
          <w:rFonts w:ascii="Arial" w:hAnsi="Arial" w:cs="Arial"/>
          <w:color w:val="242424"/>
          <w:bdr w:val="none" w:sz="0" w:space="0" w:color="auto" w:frame="1"/>
        </w:rPr>
        <w:t>5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metų vaikai sudaro </w:t>
      </w:r>
      <w:r w:rsidR="008D03F2">
        <w:rPr>
          <w:rFonts w:ascii="Arial" w:hAnsi="Arial" w:cs="Arial"/>
          <w:color w:val="242424"/>
          <w:bdr w:val="none" w:sz="0" w:space="0" w:color="auto" w:frame="1"/>
        </w:rPr>
        <w:t>20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</w:t>
      </w:r>
      <w:r w:rsidR="008D03F2">
        <w:rPr>
          <w:rFonts w:ascii="Arial" w:hAnsi="Arial" w:cs="Arial"/>
          <w:color w:val="242424"/>
          <w:bdr w:val="none" w:sz="0" w:space="0" w:color="auto" w:frame="1"/>
        </w:rPr>
        <w:t>ų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nuo visų vaikų su vidutiniu neįgalumo lygiu </w:t>
      </w:r>
    </w:p>
    <w:p w14:paraId="6A005229" w14:textId="07B3951B" w:rsidR="00416E12" w:rsidRPr="00BC0417" w:rsidRDefault="008D03F2" w:rsidP="00416E12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6</w:t>
      </w:r>
      <w:r w:rsidR="00416E12">
        <w:rPr>
          <w:rFonts w:ascii="Arial" w:hAnsi="Arial" w:cs="Arial"/>
          <w:color w:val="242424"/>
          <w:bdr w:val="none" w:sz="0" w:space="0" w:color="auto" w:frame="1"/>
        </w:rPr>
        <w:t xml:space="preserve">-13 metų vaikai sudaro </w:t>
      </w:r>
      <w:r>
        <w:rPr>
          <w:rFonts w:ascii="Arial" w:hAnsi="Arial" w:cs="Arial"/>
          <w:color w:val="242424"/>
          <w:bdr w:val="none" w:sz="0" w:space="0" w:color="auto" w:frame="1"/>
        </w:rPr>
        <w:t>52</w:t>
      </w:r>
      <w:r w:rsidR="00416E12">
        <w:rPr>
          <w:rFonts w:ascii="Arial" w:hAnsi="Arial" w:cs="Arial"/>
          <w:color w:val="242424"/>
          <w:bdr w:val="none" w:sz="0" w:space="0" w:color="auto" w:frame="1"/>
        </w:rPr>
        <w:t xml:space="preserve"> procentus nuo visų vaikų su vidutiniu neįgalumo lygiu </w:t>
      </w:r>
    </w:p>
    <w:p w14:paraId="295CE92E" w14:textId="090394BF" w:rsidR="00416E12" w:rsidRPr="00BC0417" w:rsidRDefault="00416E12" w:rsidP="00416E12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14-17 metų vaikai sudaro 2</w:t>
      </w:r>
      <w:r w:rsidR="00FA7845">
        <w:rPr>
          <w:rFonts w:ascii="Arial" w:hAnsi="Arial" w:cs="Arial"/>
          <w:color w:val="242424"/>
          <w:bdr w:val="none" w:sz="0" w:space="0" w:color="auto" w:frame="1"/>
        </w:rPr>
        <w:t>8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procentus nuo visų vaikų su vidutiniu neįgalumo lygiu </w:t>
      </w:r>
    </w:p>
    <w:p w14:paraId="6C6A4DF8" w14:textId="77777777" w:rsidR="00416E12" w:rsidRPr="00B35759" w:rsidRDefault="00416E12" w:rsidP="00416E1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lengvo neįgalumo lygis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</w:p>
    <w:p w14:paraId="453E0F24" w14:textId="77777777" w:rsidR="00416E12" w:rsidRPr="00164DF4" w:rsidRDefault="00416E12" w:rsidP="00416E12">
      <w:pPr>
        <w:pStyle w:val="NormalWeb"/>
        <w:shd w:val="clear" w:color="auto" w:fill="FFFFFF"/>
        <w:spacing w:before="0" w:beforeAutospacing="0" w:after="0" w:afterAutospacing="0" w:line="235" w:lineRule="atLeast"/>
        <w:ind w:left="1440"/>
        <w:rPr>
          <w:rFonts w:ascii="Arial" w:hAnsi="Arial" w:cs="Arial"/>
          <w:color w:val="242424"/>
        </w:rPr>
      </w:pPr>
    </w:p>
    <w:p w14:paraId="78D7AF37" w14:textId="40E8F8F5" w:rsidR="00416E12" w:rsidRPr="00BC0417" w:rsidRDefault="00416E12" w:rsidP="00416E12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0-</w:t>
      </w:r>
      <w:r w:rsidR="003A336D">
        <w:rPr>
          <w:rFonts w:ascii="Arial" w:hAnsi="Arial" w:cs="Arial"/>
          <w:color w:val="242424"/>
          <w:bdr w:val="none" w:sz="0" w:space="0" w:color="auto" w:frame="1"/>
        </w:rPr>
        <w:t>5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metų vaikai sudaro </w:t>
      </w:r>
      <w:r w:rsidR="003A336D">
        <w:rPr>
          <w:rFonts w:ascii="Arial" w:hAnsi="Arial" w:cs="Arial"/>
          <w:color w:val="242424"/>
          <w:bdr w:val="none" w:sz="0" w:space="0" w:color="auto" w:frame="1"/>
        </w:rPr>
        <w:t>24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</w:t>
      </w:r>
      <w:r w:rsidR="00D03819">
        <w:rPr>
          <w:rFonts w:ascii="Arial" w:hAnsi="Arial" w:cs="Arial"/>
          <w:color w:val="242424"/>
          <w:bdr w:val="none" w:sz="0" w:space="0" w:color="auto" w:frame="1"/>
        </w:rPr>
        <w:t>us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nuo visų vaikų su lengvu neįgalumo lygiu </w:t>
      </w:r>
    </w:p>
    <w:p w14:paraId="48F7D979" w14:textId="2B622BB0" w:rsidR="00416E12" w:rsidRPr="00BC0417" w:rsidRDefault="003A336D" w:rsidP="00416E12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6</w:t>
      </w:r>
      <w:r w:rsidR="00416E12">
        <w:rPr>
          <w:rFonts w:ascii="Arial" w:hAnsi="Arial" w:cs="Arial"/>
          <w:color w:val="242424"/>
          <w:bdr w:val="none" w:sz="0" w:space="0" w:color="auto" w:frame="1"/>
        </w:rPr>
        <w:t xml:space="preserve">-13 metų vaikai sudaro </w:t>
      </w:r>
      <w:r w:rsidR="00D03819">
        <w:rPr>
          <w:rFonts w:ascii="Arial" w:hAnsi="Arial" w:cs="Arial"/>
          <w:color w:val="242424"/>
          <w:bdr w:val="none" w:sz="0" w:space="0" w:color="auto" w:frame="1"/>
        </w:rPr>
        <w:t>43</w:t>
      </w:r>
      <w:r w:rsidR="00416E12">
        <w:rPr>
          <w:rFonts w:ascii="Arial" w:hAnsi="Arial" w:cs="Arial"/>
          <w:color w:val="242424"/>
          <w:bdr w:val="none" w:sz="0" w:space="0" w:color="auto" w:frame="1"/>
        </w:rPr>
        <w:t xml:space="preserve"> procent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us</w:t>
      </w:r>
      <w:r w:rsidR="00416E12">
        <w:rPr>
          <w:rFonts w:ascii="Arial" w:hAnsi="Arial" w:cs="Arial"/>
          <w:color w:val="242424"/>
          <w:bdr w:val="none" w:sz="0" w:space="0" w:color="auto" w:frame="1"/>
        </w:rPr>
        <w:t xml:space="preserve"> nuo visų vaikų su lengvu neįgalumo lygiu </w:t>
      </w:r>
    </w:p>
    <w:p w14:paraId="675EC5A1" w14:textId="645E89A4" w:rsidR="00416E12" w:rsidRPr="00BC0417" w:rsidRDefault="00416E12" w:rsidP="00416E12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14-17 metų vaikai sudaro 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3</w:t>
      </w:r>
      <w:r w:rsidR="00FA7845">
        <w:rPr>
          <w:rFonts w:ascii="Arial" w:hAnsi="Arial" w:cs="Arial"/>
          <w:color w:val="242424"/>
          <w:bdr w:val="none" w:sz="0" w:space="0" w:color="auto" w:frame="1"/>
        </w:rPr>
        <w:t>3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</w:t>
      </w:r>
      <w:r w:rsidR="00D03819">
        <w:rPr>
          <w:rFonts w:ascii="Arial" w:hAnsi="Arial" w:cs="Arial"/>
          <w:color w:val="242424"/>
          <w:bdr w:val="none" w:sz="0" w:space="0" w:color="auto" w:frame="1"/>
        </w:rPr>
        <w:t>us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nuo visų vaikų su lengvu neįgalumo lygiu </w:t>
      </w:r>
    </w:p>
    <w:p w14:paraId="14A57757" w14:textId="77777777" w:rsidR="00416E12" w:rsidRPr="00164DF4" w:rsidRDefault="00416E12" w:rsidP="00416E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Horizontalus stulpelinis grafikas vaizduoja vaikų su negalia pasiskirstymą pagal lytį ir neįgalumo lygį procentine išraiška: </w:t>
      </w:r>
    </w:p>
    <w:p w14:paraId="2AE00160" w14:textId="049A4472" w:rsidR="00416E12" w:rsidRPr="00164DF4" w:rsidRDefault="00416E12" w:rsidP="00416E1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unk</w:t>
      </w:r>
      <w:r>
        <w:rPr>
          <w:rFonts w:ascii="Arial" w:hAnsi="Arial" w:cs="Arial"/>
          <w:color w:val="242424"/>
          <w:bdr w:val="none" w:sz="0" w:space="0" w:color="auto" w:frame="1"/>
        </w:rPr>
        <w:t>aus neįgalumo lygis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: 6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9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proc. 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berniukų, 3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1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mergaičių</w:t>
      </w:r>
    </w:p>
    <w:p w14:paraId="6EA17F43" w14:textId="77777777" w:rsidR="00416E12" w:rsidRPr="00164DF4" w:rsidRDefault="00416E12" w:rsidP="00416E1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v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idutin</w:t>
      </w:r>
      <w:r>
        <w:rPr>
          <w:rFonts w:ascii="Arial" w:hAnsi="Arial" w:cs="Arial"/>
          <w:color w:val="242424"/>
          <w:bdr w:val="none" w:sz="0" w:space="0" w:color="auto" w:frame="1"/>
        </w:rPr>
        <w:t>io neįgalumo lygis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: 64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berniukų, 36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mergaičių</w:t>
      </w:r>
    </w:p>
    <w:p w14:paraId="449C20CE" w14:textId="5338381D" w:rsidR="00416E12" w:rsidRPr="003B19B6" w:rsidRDefault="00416E12" w:rsidP="00416E1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40" w:afterAutospacing="0" w:line="235" w:lineRule="atLeast"/>
        <w:ind w:left="1434" w:hanging="357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l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engv</w:t>
      </w:r>
      <w:r>
        <w:rPr>
          <w:rFonts w:ascii="Arial" w:hAnsi="Arial" w:cs="Arial"/>
          <w:color w:val="242424"/>
          <w:bdr w:val="none" w:sz="0" w:space="0" w:color="auto" w:frame="1"/>
        </w:rPr>
        <w:t>o neįgalumo lygis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: 5</w:t>
      </w:r>
      <w:r w:rsidR="00FF6265">
        <w:rPr>
          <w:rFonts w:ascii="Arial" w:hAnsi="Arial" w:cs="Arial"/>
          <w:color w:val="242424"/>
          <w:bdr w:val="none" w:sz="0" w:space="0" w:color="auto" w:frame="1"/>
        </w:rPr>
        <w:t>7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berniukų, 4</w:t>
      </w:r>
      <w:r w:rsidR="00FF6265">
        <w:rPr>
          <w:rFonts w:ascii="Arial" w:hAnsi="Arial" w:cs="Arial"/>
          <w:color w:val="242424"/>
          <w:bdr w:val="none" w:sz="0" w:space="0" w:color="auto" w:frame="1"/>
        </w:rPr>
        <w:t>3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mergaičių</w:t>
      </w:r>
    </w:p>
    <w:p w14:paraId="34A3553B" w14:textId="77777777" w:rsidR="00416E12" w:rsidRPr="00F32A34" w:rsidRDefault="00416E12" w:rsidP="00416E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Kita stulpelinė diagrama rodo vaikų su negalia skaičių Lietuvos savivaldybėse. </w:t>
      </w:r>
    </w:p>
    <w:p w14:paraId="79097C77" w14:textId="77777777" w:rsidR="00416E12" w:rsidRPr="00F32A34" w:rsidRDefault="00416E12" w:rsidP="00416E12">
      <w:pPr>
        <w:pStyle w:val="Heading2"/>
      </w:pPr>
      <w:r w:rsidRPr="00F32A34">
        <w:t>Savivaldybių puslapis</w:t>
      </w:r>
      <w:r w:rsidRPr="00F32A34">
        <w:tab/>
      </w:r>
    </w:p>
    <w:p w14:paraId="7BF8DEBB" w14:textId="1C6EBABD" w:rsidR="00416E12" w:rsidRPr="00164DF4" w:rsidRDefault="00416E12" w:rsidP="00416E12">
      <w:pPr>
        <w:pStyle w:val="NormalWeb"/>
        <w:shd w:val="clear" w:color="auto" w:fill="FFFFFF"/>
        <w:tabs>
          <w:tab w:val="left" w:pos="3508"/>
        </w:tabs>
        <w:spacing w:before="0" w:beforeAutospacing="0" w:after="24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>Ši ataskaitos dalis fokusuota į savivaldybes ir jų situaciją Lietuvos lygiu 202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3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metais. </w:t>
      </w:r>
    </w:p>
    <w:p w14:paraId="1585B5BB" w14:textId="77777777" w:rsidR="00416E12" w:rsidRPr="00164DF4" w:rsidRDefault="00416E12" w:rsidP="00416E12">
      <w:pPr>
        <w:pStyle w:val="NormalWeb"/>
        <w:numPr>
          <w:ilvl w:val="0"/>
          <w:numId w:val="3"/>
        </w:numPr>
        <w:shd w:val="clear" w:color="auto" w:fill="FFFFFF"/>
        <w:tabs>
          <w:tab w:val="left" w:pos="3508"/>
        </w:tabs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Trys kortelės pateikia informaciją Lietuvos mastu: </w:t>
      </w:r>
    </w:p>
    <w:p w14:paraId="45997BE8" w14:textId="2EBAEA7D" w:rsidR="00416E12" w:rsidRPr="00164DF4" w:rsidRDefault="00416E12" w:rsidP="00416E12">
      <w:pPr>
        <w:pStyle w:val="NormalWeb"/>
        <w:numPr>
          <w:ilvl w:val="0"/>
          <w:numId w:val="4"/>
        </w:numPr>
        <w:shd w:val="clear" w:color="auto" w:fill="FFFFFF"/>
        <w:tabs>
          <w:tab w:val="left" w:pos="3508"/>
        </w:tabs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v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aikų skaičius Lietuvoje metų pradžioje – 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503510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(VDA 202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4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m. duomenys)</w:t>
      </w:r>
    </w:p>
    <w:p w14:paraId="2C335D3B" w14:textId="7CF5020B" w:rsidR="00416E12" w:rsidRPr="00164DF4" w:rsidRDefault="00416E12" w:rsidP="00416E12">
      <w:pPr>
        <w:pStyle w:val="NormalWeb"/>
        <w:numPr>
          <w:ilvl w:val="0"/>
          <w:numId w:val="4"/>
        </w:numPr>
        <w:shd w:val="clear" w:color="auto" w:fill="FFFFFF"/>
        <w:tabs>
          <w:tab w:val="left" w:pos="3508"/>
        </w:tabs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v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aikų su negalia skaičius Lietuvoje – 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17</w:t>
      </w:r>
      <w:r w:rsidR="00FA7845">
        <w:rPr>
          <w:rFonts w:ascii="Arial" w:hAnsi="Arial" w:cs="Arial"/>
          <w:color w:val="242424"/>
          <w:bdr w:val="none" w:sz="0" w:space="0" w:color="auto" w:frame="1"/>
        </w:rPr>
        <w:t>690</w:t>
      </w:r>
    </w:p>
    <w:p w14:paraId="498C7421" w14:textId="490544DD" w:rsidR="00416E12" w:rsidRPr="003B19B6" w:rsidRDefault="00416E12" w:rsidP="00416E12">
      <w:pPr>
        <w:pStyle w:val="NormalWeb"/>
        <w:numPr>
          <w:ilvl w:val="0"/>
          <w:numId w:val="4"/>
        </w:numPr>
        <w:shd w:val="clear" w:color="auto" w:fill="FFFFFF"/>
        <w:tabs>
          <w:tab w:val="left" w:pos="3508"/>
        </w:tabs>
        <w:spacing w:before="0" w:beforeAutospacing="0" w:after="240" w:afterAutospacing="0" w:line="235" w:lineRule="atLeast"/>
        <w:ind w:left="714" w:hanging="357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v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aikų su negalia dalis nuo visų vaikų Lietuvoje – 3</w:t>
      </w:r>
      <w:r>
        <w:rPr>
          <w:rFonts w:ascii="Arial" w:hAnsi="Arial" w:cs="Arial"/>
          <w:color w:val="242424"/>
          <w:bdr w:val="none" w:sz="0" w:space="0" w:color="auto" w:frame="1"/>
        </w:rPr>
        <w:t>,</w:t>
      </w:r>
      <w:r w:rsidR="00FF6265">
        <w:rPr>
          <w:rFonts w:ascii="Arial" w:hAnsi="Arial" w:cs="Arial"/>
          <w:color w:val="242424"/>
          <w:bdr w:val="none" w:sz="0" w:space="0" w:color="auto" w:frame="1"/>
        </w:rPr>
        <w:t>5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</w:p>
    <w:p w14:paraId="2C4FEBB5" w14:textId="77777777" w:rsidR="00416E12" w:rsidRPr="003B19B6" w:rsidRDefault="00416E12" w:rsidP="00416E12">
      <w:pPr>
        <w:pStyle w:val="NormalWeb"/>
        <w:numPr>
          <w:ilvl w:val="0"/>
          <w:numId w:val="3"/>
        </w:numPr>
        <w:shd w:val="clear" w:color="auto" w:fill="FFFFFF"/>
        <w:tabs>
          <w:tab w:val="left" w:pos="3508"/>
        </w:tabs>
        <w:spacing w:before="0" w:beforeAutospacing="0" w:after="240" w:afterAutospacing="0" w:line="235" w:lineRule="atLeast"/>
        <w:ind w:left="714" w:hanging="357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Kitos trys kortelės rodytų atitinkamą informaciją savivaldybės lygiu – pasirinkus norimą savivaldybę. </w:t>
      </w:r>
    </w:p>
    <w:p w14:paraId="111250CE" w14:textId="71A6EEAA" w:rsidR="00416E12" w:rsidRPr="003B19B6" w:rsidRDefault="00416E12" w:rsidP="00416E12">
      <w:pPr>
        <w:pStyle w:val="NormalWeb"/>
        <w:numPr>
          <w:ilvl w:val="0"/>
          <w:numId w:val="3"/>
        </w:numPr>
        <w:shd w:val="clear" w:color="auto" w:fill="FFFFFF"/>
        <w:tabs>
          <w:tab w:val="left" w:pos="3508"/>
        </w:tabs>
        <w:spacing w:before="0" w:beforeAutospacing="0" w:after="240" w:afterAutospacing="0" w:line="235" w:lineRule="atLeast"/>
        <w:ind w:left="714" w:hanging="357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Vaizduojamas Lietuvos žemėlapis, savivaldybės nuspalvintos įvairiomis spalvomis. Spalvos indikuoja vaikų su negalia skaičių, tenkantį savivaldybėje gyvenantiems penkiems šimtams vaikų. Spalvos kinta </w:t>
      </w:r>
      <w:r>
        <w:rPr>
          <w:rFonts w:ascii="Arial" w:hAnsi="Arial" w:cs="Arial"/>
          <w:color w:val="242424"/>
          <w:bdr w:val="none" w:sz="0" w:space="0" w:color="auto" w:frame="1"/>
        </w:rPr>
        <w:t>tolydžiai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- nuo mažiausios reikšmės, kuri yra žaliausia, iki didžiausios reikšmės, kuri yra raudoniausia. Mažiausias vaikų su negalia skaičius tenkantis penkiems šimtams vaikų yra Neringos savivaldybėje (</w:t>
      </w:r>
      <w:r w:rsidR="00FF6265">
        <w:rPr>
          <w:rFonts w:ascii="Arial" w:hAnsi="Arial" w:cs="Arial"/>
          <w:color w:val="242424"/>
          <w:bdr w:val="none" w:sz="0" w:space="0" w:color="auto" w:frame="1"/>
        </w:rPr>
        <w:t>6</w:t>
      </w:r>
      <w:r>
        <w:rPr>
          <w:rFonts w:ascii="Arial" w:hAnsi="Arial" w:cs="Arial"/>
          <w:color w:val="242424"/>
          <w:bdr w:val="none" w:sz="0" w:space="0" w:color="auto" w:frame="1"/>
        </w:rPr>
        <w:t>,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4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), o didžiausias – 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Pakruojo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rajono savivaldybėje (</w:t>
      </w:r>
      <w:r w:rsidR="00FA7845">
        <w:rPr>
          <w:rFonts w:ascii="Arial" w:hAnsi="Arial" w:cs="Arial"/>
          <w:color w:val="242424"/>
          <w:bdr w:val="none" w:sz="0" w:space="0" w:color="auto" w:frame="1"/>
        </w:rPr>
        <w:t>29,9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).</w:t>
      </w:r>
    </w:p>
    <w:p w14:paraId="06B29E58" w14:textId="39EFEBB4" w:rsidR="00416E12" w:rsidRPr="00F32A34" w:rsidRDefault="00416E12" w:rsidP="00416E12">
      <w:pPr>
        <w:pStyle w:val="NormalWeb"/>
        <w:numPr>
          <w:ilvl w:val="0"/>
          <w:numId w:val="3"/>
        </w:numPr>
        <w:shd w:val="clear" w:color="auto" w:fill="FFFFFF"/>
        <w:tabs>
          <w:tab w:val="left" w:pos="3508"/>
        </w:tabs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lastRenderedPageBreak/>
        <w:t xml:space="preserve">Po juo yra stulpelinė diagrama pateikianti tą pačią informaciją kitu būdu. Vaikų skaičius, tenkantis penkiems šimtams savivaldybėje gyvenančių vaikų, pateiktas visoms savivaldybėms ir yra lyginamas su šalies vidurkiu, kuris yra </w:t>
      </w:r>
      <w:r w:rsidR="00624C65">
        <w:rPr>
          <w:rFonts w:ascii="Arial" w:hAnsi="Arial" w:cs="Arial"/>
          <w:color w:val="242424"/>
          <w:bdr w:val="none" w:sz="0" w:space="0" w:color="auto" w:frame="1"/>
        </w:rPr>
        <w:t>20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.</w:t>
      </w:r>
    </w:p>
    <w:p w14:paraId="2A57A0BD" w14:textId="77777777" w:rsidR="00A64D6D" w:rsidRPr="00034283" w:rsidRDefault="00A64D6D" w:rsidP="00A64D6D">
      <w:pPr>
        <w:spacing w:line="278" w:lineRule="auto"/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Metinės dinamikos puslapis </w:t>
      </w:r>
    </w:p>
    <w:p w14:paraId="7EBE3DE2" w14:textId="77777777" w:rsidR="00A64D6D" w:rsidRPr="00034283" w:rsidRDefault="00A64D6D" w:rsidP="00A64D6D">
      <w:p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>Šiame puslapyje pateikiama vaikų su negalia skaičiaus tendencija per 2022</w:t>
      </w:r>
      <w:r>
        <w:rPr>
          <w:rFonts w:ascii="Arial" w:hAnsi="Arial" w:cs="Arial"/>
        </w:rPr>
        <w:t xml:space="preserve">, </w:t>
      </w:r>
      <w:r w:rsidRPr="00034283">
        <w:rPr>
          <w:rFonts w:ascii="Arial" w:hAnsi="Arial" w:cs="Arial"/>
        </w:rPr>
        <w:t>2023</w:t>
      </w:r>
      <w:r>
        <w:rPr>
          <w:rFonts w:ascii="Arial" w:hAnsi="Arial" w:cs="Arial"/>
        </w:rPr>
        <w:t>, 2024</w:t>
      </w:r>
      <w:r w:rsidRPr="00034283">
        <w:rPr>
          <w:rFonts w:ascii="Arial" w:hAnsi="Arial" w:cs="Arial"/>
        </w:rPr>
        <w:t xml:space="preserve"> metus. </w:t>
      </w:r>
    </w:p>
    <w:p w14:paraId="63591563" w14:textId="77777777" w:rsidR="00A64D6D" w:rsidRPr="00034283" w:rsidRDefault="00A64D6D" w:rsidP="00A64D6D">
      <w:pPr>
        <w:numPr>
          <w:ilvl w:val="0"/>
          <w:numId w:val="10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Stulpelinė diagrama vaizduoja vaikų su negalia skaičių: </w:t>
      </w:r>
    </w:p>
    <w:p w14:paraId="6B9674C4" w14:textId="77777777" w:rsidR="00A64D6D" w:rsidRPr="00034283" w:rsidRDefault="00A64D6D" w:rsidP="00A64D6D">
      <w:pPr>
        <w:numPr>
          <w:ilvl w:val="0"/>
          <w:numId w:val="11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>2022: 16632 vaikai su negalia</w:t>
      </w:r>
    </w:p>
    <w:p w14:paraId="060A826F" w14:textId="77777777" w:rsidR="00A64D6D" w:rsidRDefault="00A64D6D" w:rsidP="00A64D6D">
      <w:pPr>
        <w:numPr>
          <w:ilvl w:val="0"/>
          <w:numId w:val="11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2023: 17690 vaikų su negalia, 6,36 procentinių punktų pokytis lyginant su praėjusiais metais. </w:t>
      </w:r>
    </w:p>
    <w:p w14:paraId="5C3AA048" w14:textId="798D4CDA" w:rsidR="00A64D6D" w:rsidRDefault="00A64D6D" w:rsidP="00A64D6D">
      <w:pPr>
        <w:numPr>
          <w:ilvl w:val="0"/>
          <w:numId w:val="11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>202</w:t>
      </w:r>
      <w:r>
        <w:rPr>
          <w:rFonts w:ascii="Arial" w:hAnsi="Arial" w:cs="Arial"/>
          <w:lang w:val="en-US"/>
        </w:rPr>
        <w:t>4</w:t>
      </w:r>
      <w:r w:rsidRPr="00034283">
        <w:rPr>
          <w:rFonts w:ascii="Arial" w:hAnsi="Arial" w:cs="Arial"/>
        </w:rPr>
        <w:t>: 1</w:t>
      </w:r>
      <w:r>
        <w:rPr>
          <w:rFonts w:ascii="Arial" w:hAnsi="Arial" w:cs="Arial"/>
        </w:rPr>
        <w:t>85</w:t>
      </w:r>
      <w:r w:rsidR="00924E70">
        <w:rPr>
          <w:rFonts w:ascii="Arial" w:hAnsi="Arial" w:cs="Arial"/>
        </w:rPr>
        <w:t>9</w:t>
      </w:r>
      <w:r w:rsidR="0049771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034283">
        <w:rPr>
          <w:rFonts w:ascii="Arial" w:hAnsi="Arial" w:cs="Arial"/>
        </w:rPr>
        <w:t>vaik</w:t>
      </w:r>
      <w:r>
        <w:rPr>
          <w:rFonts w:ascii="Arial" w:hAnsi="Arial" w:cs="Arial"/>
        </w:rPr>
        <w:t>ai</w:t>
      </w:r>
      <w:r w:rsidRPr="00034283">
        <w:rPr>
          <w:rFonts w:ascii="Arial" w:hAnsi="Arial" w:cs="Arial"/>
        </w:rPr>
        <w:t xml:space="preserve"> su negalia, </w:t>
      </w:r>
      <w:r w:rsidR="00C26EA0">
        <w:rPr>
          <w:rFonts w:ascii="Arial" w:hAnsi="Arial" w:cs="Arial"/>
        </w:rPr>
        <w:t>5,</w:t>
      </w:r>
      <w:r w:rsidR="0049771A">
        <w:rPr>
          <w:rFonts w:ascii="Arial" w:hAnsi="Arial" w:cs="Arial"/>
        </w:rPr>
        <w:t>12</w:t>
      </w:r>
      <w:r w:rsidRPr="00034283">
        <w:rPr>
          <w:rFonts w:ascii="Arial" w:hAnsi="Arial" w:cs="Arial"/>
        </w:rPr>
        <w:t xml:space="preserve"> procentinių punktų pokytis lyginant su praėjusiais metais. </w:t>
      </w:r>
    </w:p>
    <w:p w14:paraId="5E19A6FE" w14:textId="1156E50B" w:rsidR="00C93CC6" w:rsidRPr="00C93CC6" w:rsidRDefault="00C93CC6" w:rsidP="00C93CC6">
      <w:pPr>
        <w:numPr>
          <w:ilvl w:val="0"/>
          <w:numId w:val="11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>202</w:t>
      </w:r>
      <w:r>
        <w:rPr>
          <w:rFonts w:ascii="Arial" w:hAnsi="Arial" w:cs="Arial"/>
          <w:lang w:val="en-US"/>
        </w:rPr>
        <w:t>5</w:t>
      </w:r>
      <w:r w:rsidRPr="0003428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195</w:t>
      </w:r>
      <w:r w:rsidR="00476698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</w:t>
      </w:r>
      <w:r w:rsidRPr="00034283">
        <w:rPr>
          <w:rFonts w:ascii="Arial" w:hAnsi="Arial" w:cs="Arial"/>
        </w:rPr>
        <w:t>vaik</w:t>
      </w:r>
      <w:r>
        <w:rPr>
          <w:rFonts w:ascii="Arial" w:hAnsi="Arial" w:cs="Arial"/>
        </w:rPr>
        <w:t>ai</w:t>
      </w:r>
      <w:r w:rsidRPr="00034283">
        <w:rPr>
          <w:rFonts w:ascii="Arial" w:hAnsi="Arial" w:cs="Arial"/>
        </w:rPr>
        <w:t xml:space="preserve"> su negalia, </w:t>
      </w:r>
      <w:r>
        <w:rPr>
          <w:rFonts w:ascii="Arial" w:hAnsi="Arial" w:cs="Arial"/>
        </w:rPr>
        <w:t>5,2</w:t>
      </w:r>
      <w:r w:rsidR="00C7066C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procentinių punktų pokytis lyginant su praėjusiais metais. </w:t>
      </w:r>
    </w:p>
    <w:p w14:paraId="5023E0B1" w14:textId="77777777" w:rsidR="00A64D6D" w:rsidRPr="00034283" w:rsidRDefault="00A64D6D" w:rsidP="00A64D6D">
      <w:pPr>
        <w:numPr>
          <w:ilvl w:val="0"/>
          <w:numId w:val="10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>Kitas grafikas iliustruoja vaikų su negalia skaičių pagal neįgalumo lygius per metus.</w:t>
      </w:r>
    </w:p>
    <w:p w14:paraId="0B6FCDC8" w14:textId="77777777" w:rsidR="00A64D6D" w:rsidRPr="00034283" w:rsidRDefault="00A64D6D" w:rsidP="00A64D6D">
      <w:pPr>
        <w:numPr>
          <w:ilvl w:val="0"/>
          <w:numId w:val="10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Taip pat yra horizontali stulpelinė diagrama vaizduojanti vaikų su negalia, tenkančių penkiems šimtams savivaldybėje gyvenančių vaikų, skaičių per metus. </w:t>
      </w:r>
    </w:p>
    <w:p w14:paraId="5B361F36" w14:textId="77777777" w:rsidR="00A64D6D" w:rsidRPr="00034283" w:rsidRDefault="00A64D6D" w:rsidP="00A64D6D">
      <w:pPr>
        <w:spacing w:line="278" w:lineRule="auto"/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Metinės dinamikos savivaldybėms puslapis </w:t>
      </w:r>
    </w:p>
    <w:p w14:paraId="4658453D" w14:textId="77777777" w:rsidR="00A64D6D" w:rsidRPr="00034283" w:rsidRDefault="00A64D6D" w:rsidP="00A64D6D">
      <w:p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Šis puslapis skirtas detalesnei analizei dominančios savivaldybės lygiu. </w:t>
      </w:r>
    </w:p>
    <w:p w14:paraId="43652135" w14:textId="77777777" w:rsidR="00A64D6D" w:rsidRPr="00034283" w:rsidRDefault="00A64D6D" w:rsidP="00A64D6D">
      <w:pPr>
        <w:numPr>
          <w:ilvl w:val="0"/>
          <w:numId w:val="12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Puslapio viršuje yra filtras, kur galima </w:t>
      </w:r>
      <w:r>
        <w:rPr>
          <w:rFonts w:ascii="Arial" w:hAnsi="Arial" w:cs="Arial"/>
        </w:rPr>
        <w:t>pasirinkti</w:t>
      </w:r>
      <w:r w:rsidRPr="000342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apskrities ar </w:t>
      </w:r>
      <w:r w:rsidRPr="00034283">
        <w:rPr>
          <w:rFonts w:ascii="Arial" w:hAnsi="Arial" w:cs="Arial"/>
        </w:rPr>
        <w:t xml:space="preserve">savivaldybės pavadinimą ir žemiau esantys grafikai rodys tik jai aktualią informaciją. </w:t>
      </w:r>
    </w:p>
    <w:p w14:paraId="19B7C540" w14:textId="77777777" w:rsidR="00A64D6D" w:rsidRPr="00034283" w:rsidRDefault="00A64D6D" w:rsidP="00A64D6D">
      <w:pPr>
        <w:numPr>
          <w:ilvl w:val="0"/>
          <w:numId w:val="12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Viena stulpelinė diagrama vaizduoja vaikų su negalia skaičių per metus savivaldybėse. </w:t>
      </w:r>
    </w:p>
    <w:p w14:paraId="3A16D74E" w14:textId="77777777" w:rsidR="00A64D6D" w:rsidRPr="00034283" w:rsidRDefault="00A64D6D" w:rsidP="00A64D6D">
      <w:pPr>
        <w:numPr>
          <w:ilvl w:val="0"/>
          <w:numId w:val="12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>Kitame grafike iliustruotas vaikų su negalia skaičius pagal neįgalumo lygį savivaldybėse per metus. Kiekvieniems metams ir savivaldybei pateikiam</w:t>
      </w:r>
      <w:r w:rsidRPr="004155BC">
        <w:rPr>
          <w:rFonts w:ascii="Arial" w:hAnsi="Arial" w:cs="Arial"/>
        </w:rPr>
        <w:t xml:space="preserve">i </w:t>
      </w:r>
      <w:r w:rsidRPr="00034283">
        <w:rPr>
          <w:rFonts w:ascii="Arial" w:hAnsi="Arial" w:cs="Arial"/>
        </w:rPr>
        <w:t>sunkaus, vidutinio ir lengvo neįgalumo lygio</w:t>
      </w:r>
      <w:r w:rsidRPr="004155BC">
        <w:rPr>
          <w:rFonts w:ascii="Arial" w:hAnsi="Arial" w:cs="Arial"/>
        </w:rPr>
        <w:t xml:space="preserve"> vaikų su negalia skaičiai</w:t>
      </w:r>
      <w:r>
        <w:rPr>
          <w:rFonts w:ascii="Arial" w:hAnsi="Arial" w:cs="Arial"/>
        </w:rPr>
        <w:t>.</w:t>
      </w:r>
    </w:p>
    <w:p w14:paraId="194EA7E0" w14:textId="77777777" w:rsidR="00A64D6D" w:rsidRPr="00034283" w:rsidRDefault="00A64D6D" w:rsidP="00A64D6D">
      <w:pPr>
        <w:rPr>
          <w:rFonts w:ascii="Arial" w:hAnsi="Arial" w:cs="Arial"/>
        </w:rPr>
      </w:pPr>
    </w:p>
    <w:p w14:paraId="6DA010BC" w14:textId="77777777" w:rsidR="002106BD" w:rsidRDefault="002106BD"/>
    <w:sectPr w:rsidR="002106BD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1B4B" w14:textId="77777777" w:rsidR="005C775C" w:rsidRDefault="005C775C" w:rsidP="00C93CC6">
      <w:pPr>
        <w:spacing w:after="0" w:line="240" w:lineRule="auto"/>
      </w:pPr>
      <w:r>
        <w:separator/>
      </w:r>
    </w:p>
  </w:endnote>
  <w:endnote w:type="continuationSeparator" w:id="0">
    <w:p w14:paraId="78AEB317" w14:textId="77777777" w:rsidR="005C775C" w:rsidRDefault="005C775C" w:rsidP="00C9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4F01" w14:textId="114A0A01" w:rsidR="00C93CC6" w:rsidRDefault="00C93C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6E82CE" wp14:editId="3FD080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746938221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3C1A8" w14:textId="4529278B" w:rsidR="00C93CC6" w:rsidRPr="00C93CC6" w:rsidRDefault="00C93CC6" w:rsidP="00C93CC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3C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E82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6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203C1A8" w14:textId="4529278B" w:rsidR="00C93CC6" w:rsidRPr="00C93CC6" w:rsidRDefault="00C93CC6" w:rsidP="00C93CC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93C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4C5F" w14:textId="46833781" w:rsidR="00C93CC6" w:rsidRDefault="00C93C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F537A4" wp14:editId="63F5EC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319063602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9F1D5" w14:textId="1F9F4149" w:rsidR="00C93CC6" w:rsidRPr="00C93CC6" w:rsidRDefault="00C93CC6" w:rsidP="00C93CC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3C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537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86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259F1D5" w14:textId="1F9F4149" w:rsidR="00C93CC6" w:rsidRPr="00C93CC6" w:rsidRDefault="00C93CC6" w:rsidP="00C93CC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93C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B929" w14:textId="34EAA326" w:rsidR="00C93CC6" w:rsidRDefault="00C93C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81BB9A" wp14:editId="7C68BD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1067835571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07DC3" w14:textId="17A585B9" w:rsidR="00C93CC6" w:rsidRPr="00C93CC6" w:rsidRDefault="00C93CC6" w:rsidP="00C93CC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3C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1B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86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4C07DC3" w14:textId="17A585B9" w:rsidR="00C93CC6" w:rsidRPr="00C93CC6" w:rsidRDefault="00C93CC6" w:rsidP="00C93CC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93C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CB8B" w14:textId="77777777" w:rsidR="005C775C" w:rsidRDefault="005C775C" w:rsidP="00C93CC6">
      <w:pPr>
        <w:spacing w:after="0" w:line="240" w:lineRule="auto"/>
      </w:pPr>
      <w:r>
        <w:separator/>
      </w:r>
    </w:p>
  </w:footnote>
  <w:footnote w:type="continuationSeparator" w:id="0">
    <w:p w14:paraId="03087135" w14:textId="77777777" w:rsidR="005C775C" w:rsidRDefault="005C775C" w:rsidP="00C93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A23A0"/>
    <w:multiLevelType w:val="hybridMultilevel"/>
    <w:tmpl w:val="24FADF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944B8"/>
    <w:multiLevelType w:val="hybridMultilevel"/>
    <w:tmpl w:val="E046A1EE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4C92"/>
    <w:multiLevelType w:val="hybridMultilevel"/>
    <w:tmpl w:val="330A5DB2"/>
    <w:lvl w:ilvl="0" w:tplc="2C4E3B5C"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798007C"/>
    <w:multiLevelType w:val="hybridMultilevel"/>
    <w:tmpl w:val="5A12B9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C4E3B5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81615"/>
    <w:multiLevelType w:val="hybridMultilevel"/>
    <w:tmpl w:val="A1129C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52591"/>
    <w:multiLevelType w:val="hybridMultilevel"/>
    <w:tmpl w:val="E8E88C54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236E5"/>
    <w:multiLevelType w:val="hybridMultilevel"/>
    <w:tmpl w:val="3DCE78D6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33AE"/>
    <w:multiLevelType w:val="hybridMultilevel"/>
    <w:tmpl w:val="D6367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462AB"/>
    <w:multiLevelType w:val="hybridMultilevel"/>
    <w:tmpl w:val="F5FED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363101">
    <w:abstractNumId w:val="0"/>
  </w:num>
  <w:num w:numId="2" w16cid:durableId="240870631">
    <w:abstractNumId w:val="3"/>
  </w:num>
  <w:num w:numId="3" w16cid:durableId="956332389">
    <w:abstractNumId w:val="7"/>
  </w:num>
  <w:num w:numId="4" w16cid:durableId="1789856964">
    <w:abstractNumId w:val="6"/>
  </w:num>
  <w:num w:numId="5" w16cid:durableId="2137600622">
    <w:abstractNumId w:val="4"/>
  </w:num>
  <w:num w:numId="6" w16cid:durableId="1490437601">
    <w:abstractNumId w:val="1"/>
  </w:num>
  <w:num w:numId="7" w16cid:durableId="510531246">
    <w:abstractNumId w:val="5"/>
  </w:num>
  <w:num w:numId="8" w16cid:durableId="1267887485">
    <w:abstractNumId w:val="2"/>
  </w:num>
  <w:num w:numId="9" w16cid:durableId="522329788">
    <w:abstractNumId w:val="8"/>
  </w:num>
  <w:num w:numId="10" w16cid:durableId="1231429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12003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6470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12"/>
    <w:rsid w:val="00174A67"/>
    <w:rsid w:val="001D5817"/>
    <w:rsid w:val="001F65A9"/>
    <w:rsid w:val="002106BD"/>
    <w:rsid w:val="00275E32"/>
    <w:rsid w:val="003A336D"/>
    <w:rsid w:val="003B654F"/>
    <w:rsid w:val="00416E12"/>
    <w:rsid w:val="004252C4"/>
    <w:rsid w:val="00476698"/>
    <w:rsid w:val="0049771A"/>
    <w:rsid w:val="005A13FE"/>
    <w:rsid w:val="005C775C"/>
    <w:rsid w:val="00624C65"/>
    <w:rsid w:val="00663DD3"/>
    <w:rsid w:val="008D03F2"/>
    <w:rsid w:val="00924E70"/>
    <w:rsid w:val="00A64D6D"/>
    <w:rsid w:val="00AD271C"/>
    <w:rsid w:val="00B253BF"/>
    <w:rsid w:val="00B540E5"/>
    <w:rsid w:val="00C13A18"/>
    <w:rsid w:val="00C26EA0"/>
    <w:rsid w:val="00C37397"/>
    <w:rsid w:val="00C64792"/>
    <w:rsid w:val="00C7066C"/>
    <w:rsid w:val="00C93CC6"/>
    <w:rsid w:val="00D03819"/>
    <w:rsid w:val="00F95098"/>
    <w:rsid w:val="00FA7845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A0F0"/>
  <w15:chartTrackingRefBased/>
  <w15:docId w15:val="{7580B75A-E278-4AA4-BAC4-AFD1EF3C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6E12"/>
    <w:pPr>
      <w:keepNext/>
      <w:keepLines/>
      <w:spacing w:before="240" w:after="240"/>
      <w:outlineLvl w:val="1"/>
    </w:pPr>
    <w:rPr>
      <w:rFonts w:ascii="Arial" w:eastAsiaTheme="majorEastAsia" w:hAnsi="Arial" w:cs="Arial"/>
      <w:b/>
      <w:bCs/>
      <w:sz w:val="28"/>
      <w:szCs w:val="28"/>
      <w:bdr w:val="none" w:sz="0" w:space="0" w:color="auto" w:frame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6E12"/>
    <w:rPr>
      <w:rFonts w:ascii="Arial" w:eastAsiaTheme="majorEastAsia" w:hAnsi="Arial" w:cs="Arial"/>
      <w:b/>
      <w:bCs/>
      <w:sz w:val="28"/>
      <w:szCs w:val="28"/>
      <w:bdr w:val="none" w:sz="0" w:space="0" w:color="auto" w:frame="1"/>
    </w:rPr>
  </w:style>
  <w:style w:type="paragraph" w:styleId="NormalWeb">
    <w:name w:val="Normal (Web)"/>
    <w:basedOn w:val="Normal"/>
    <w:uiPriority w:val="99"/>
    <w:unhideWhenUsed/>
    <w:rsid w:val="0041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416E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3C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CC6"/>
  </w:style>
  <w:style w:type="paragraph" w:styleId="Header">
    <w:name w:val="header"/>
    <w:basedOn w:val="Normal"/>
    <w:link w:val="HeaderChar"/>
    <w:uiPriority w:val="99"/>
    <w:semiHidden/>
    <w:unhideWhenUsed/>
    <w:rsid w:val="00476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3241</Words>
  <Characters>1848</Characters>
  <Application>Microsoft Office Word</Application>
  <DocSecurity>0</DocSecurity>
  <Lines>15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Misiūnaitė</dc:creator>
  <cp:keywords/>
  <dc:description/>
  <cp:lastModifiedBy>Raminta Misiūnaitė</cp:lastModifiedBy>
  <cp:revision>19</cp:revision>
  <dcterms:created xsi:type="dcterms:W3CDTF">2024-11-05T14:34:00Z</dcterms:created>
  <dcterms:modified xsi:type="dcterms:W3CDTF">2026-05-08T13:59:00Z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3fa5e0b3,2c855f6d,13048632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