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0FAC" w14:textId="77777777" w:rsidR="007B4319" w:rsidRDefault="007B4319" w:rsidP="007B4319">
      <w:pPr>
        <w:ind w:left="7410"/>
        <w:rPr>
          <w:b/>
          <w:bCs/>
        </w:rPr>
      </w:pPr>
      <w:r>
        <w:rPr>
          <w:b/>
          <w:bCs/>
        </w:rPr>
        <w:t>Projekto</w:t>
      </w:r>
    </w:p>
    <w:p w14:paraId="2A24FEB8" w14:textId="77777777" w:rsidR="007B4319" w:rsidRDefault="007B4319" w:rsidP="007B4319">
      <w:pPr>
        <w:ind w:left="7410"/>
        <w:rPr>
          <w:b/>
          <w:bCs/>
        </w:rPr>
      </w:pPr>
      <w:r>
        <w:rPr>
          <w:b/>
          <w:bCs/>
        </w:rPr>
        <w:t>lyginamasis variantas</w:t>
      </w:r>
    </w:p>
    <w:p w14:paraId="684CAC63" w14:textId="77777777" w:rsidR="007B4319" w:rsidRDefault="007B4319" w:rsidP="007B4319">
      <w:pPr>
        <w:jc w:val="center"/>
        <w:rPr>
          <w:b/>
          <w:bCs/>
          <w:caps/>
          <w:color w:val="000000"/>
        </w:rPr>
      </w:pPr>
    </w:p>
    <w:p w14:paraId="607E401C" w14:textId="77777777" w:rsidR="007B4319" w:rsidRPr="009B71C2" w:rsidRDefault="007B4319" w:rsidP="007B4319">
      <w:pPr>
        <w:jc w:val="center"/>
        <w:rPr>
          <w:color w:val="000000"/>
        </w:rPr>
      </w:pPr>
      <w:r w:rsidRPr="009B71C2">
        <w:rPr>
          <w:b/>
          <w:bCs/>
          <w:caps/>
          <w:color w:val="000000"/>
        </w:rPr>
        <w:t>LIETUVOS RESPUBLIKOS</w:t>
      </w:r>
    </w:p>
    <w:p w14:paraId="28798E3B" w14:textId="52572080" w:rsidR="00243E84" w:rsidRPr="009B71C2" w:rsidRDefault="00243E84" w:rsidP="00243E84">
      <w:pPr>
        <w:jc w:val="center"/>
        <w:rPr>
          <w:b/>
        </w:rPr>
      </w:pPr>
      <w:r w:rsidRPr="009B71C2">
        <w:rPr>
          <w:b/>
          <w:bCs/>
        </w:rPr>
        <w:t xml:space="preserve">KELIŲ </w:t>
      </w:r>
      <w:r w:rsidR="00114784" w:rsidRPr="009B71C2">
        <w:rPr>
          <w:b/>
          <w:bCs/>
        </w:rPr>
        <w:t>TRANSPORTO KODEKSO</w:t>
      </w:r>
      <w:r w:rsidRPr="009B71C2">
        <w:rPr>
          <w:b/>
          <w:bCs/>
        </w:rPr>
        <w:t xml:space="preserve"> </w:t>
      </w:r>
      <w:r w:rsidR="00755BDE" w:rsidRPr="009B71C2">
        <w:rPr>
          <w:b/>
          <w:bCs/>
        </w:rPr>
        <w:t>8</w:t>
      </w:r>
      <w:r w:rsidR="00755BDE" w:rsidRPr="009B71C2">
        <w:rPr>
          <w:b/>
          <w:bCs/>
          <w:vertAlign w:val="superscript"/>
        </w:rPr>
        <w:t>2</w:t>
      </w:r>
      <w:r w:rsidR="00755BDE" w:rsidRPr="009B71C2">
        <w:rPr>
          <w:b/>
          <w:bCs/>
        </w:rPr>
        <w:t xml:space="preserve"> </w:t>
      </w:r>
      <w:r w:rsidRPr="009B71C2">
        <w:rPr>
          <w:b/>
        </w:rPr>
        <w:t>STRAIPSNI</w:t>
      </w:r>
      <w:r w:rsidR="00A059A6">
        <w:rPr>
          <w:b/>
        </w:rPr>
        <w:t>O</w:t>
      </w:r>
      <w:r w:rsidRPr="009B71C2">
        <w:rPr>
          <w:b/>
        </w:rPr>
        <w:t xml:space="preserve"> </w:t>
      </w:r>
      <w:r w:rsidRPr="009B71C2">
        <w:rPr>
          <w:b/>
          <w:bCs/>
        </w:rPr>
        <w:t>PAKEITIMO</w:t>
      </w:r>
      <w:r w:rsidRPr="009B71C2">
        <w:rPr>
          <w:b/>
        </w:rPr>
        <w:t xml:space="preserve"> </w:t>
      </w:r>
    </w:p>
    <w:p w14:paraId="5A5233DD" w14:textId="77777777" w:rsidR="00243E84" w:rsidRPr="00732069" w:rsidRDefault="00243E84" w:rsidP="00243E84">
      <w:pPr>
        <w:jc w:val="center"/>
        <w:rPr>
          <w:b/>
        </w:rPr>
      </w:pPr>
      <w:r w:rsidRPr="009B71C2">
        <w:rPr>
          <w:b/>
        </w:rPr>
        <w:t>ĮSTATYMAS</w:t>
      </w:r>
    </w:p>
    <w:p w14:paraId="0B6FED94" w14:textId="77777777" w:rsidR="007B4319" w:rsidRPr="001917D2" w:rsidRDefault="007B4319" w:rsidP="007B4319">
      <w:pPr>
        <w:spacing w:line="276" w:lineRule="auto"/>
        <w:jc w:val="center"/>
      </w:pPr>
    </w:p>
    <w:p w14:paraId="5FF9F0E0" w14:textId="501FFA15" w:rsidR="007B4319" w:rsidRPr="00B524B3" w:rsidRDefault="007B4319" w:rsidP="007B4319">
      <w:pPr>
        <w:spacing w:line="276" w:lineRule="auto"/>
        <w:jc w:val="center"/>
      </w:pPr>
      <w:r>
        <w:t>202</w:t>
      </w:r>
      <w:r w:rsidR="006D056D">
        <w:t>6</w:t>
      </w:r>
      <w:r>
        <w:t xml:space="preserve"> m.</w:t>
      </w:r>
      <w:r>
        <w:tab/>
      </w:r>
      <w:r>
        <w:tab/>
        <w:t xml:space="preserve">d. Nr. </w:t>
      </w:r>
    </w:p>
    <w:p w14:paraId="129A9E5D" w14:textId="77777777" w:rsidR="007B4319" w:rsidRDefault="007B4319" w:rsidP="007B4319">
      <w:pPr>
        <w:spacing w:line="276" w:lineRule="auto"/>
        <w:jc w:val="center"/>
      </w:pPr>
      <w:r>
        <w:t>Vilnius</w:t>
      </w:r>
    </w:p>
    <w:p w14:paraId="50BA1938" w14:textId="77777777" w:rsidR="007B4319" w:rsidRPr="00F06EE5" w:rsidRDefault="007B4319" w:rsidP="007B4319">
      <w:pPr>
        <w:ind w:firstLine="570"/>
        <w:jc w:val="both"/>
        <w:rPr>
          <w:bCs/>
          <w:color w:val="000000"/>
        </w:rPr>
      </w:pPr>
    </w:p>
    <w:p w14:paraId="3DE269CB" w14:textId="5D3E9A31" w:rsidR="0067572B" w:rsidRDefault="006D056D" w:rsidP="0067572B">
      <w:pPr>
        <w:ind w:firstLine="57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67572B">
        <w:rPr>
          <w:b/>
          <w:bCs/>
          <w:color w:val="000000"/>
        </w:rPr>
        <w:t xml:space="preserve"> straipsnis. </w:t>
      </w:r>
      <w:r w:rsidR="00A4127D">
        <w:rPr>
          <w:b/>
          <w:bCs/>
          <w:color w:val="000000"/>
        </w:rPr>
        <w:t>8</w:t>
      </w:r>
      <w:r w:rsidR="00A4127D" w:rsidRPr="00A4127D">
        <w:rPr>
          <w:b/>
          <w:bCs/>
          <w:color w:val="000000"/>
          <w:vertAlign w:val="superscript"/>
        </w:rPr>
        <w:t>2</w:t>
      </w:r>
      <w:r w:rsidR="0067572B">
        <w:rPr>
          <w:b/>
          <w:bCs/>
          <w:color w:val="000000"/>
        </w:rPr>
        <w:t xml:space="preserve"> straipsnio pakeitimas</w:t>
      </w:r>
    </w:p>
    <w:p w14:paraId="320156CE" w14:textId="6DA032E2" w:rsidR="0067572B" w:rsidRPr="00243E84" w:rsidRDefault="002E16AF" w:rsidP="0067572B">
      <w:pPr>
        <w:ind w:left="851" w:hanging="284"/>
        <w:jc w:val="both"/>
        <w:rPr>
          <w:bCs/>
        </w:rPr>
      </w:pPr>
      <w:r>
        <w:rPr>
          <w:color w:val="00000A"/>
        </w:rPr>
        <w:t>P</w:t>
      </w:r>
      <w:r w:rsidR="006D056D">
        <w:rPr>
          <w:color w:val="00000A"/>
        </w:rPr>
        <w:t>akeisti</w:t>
      </w:r>
      <w:r>
        <w:rPr>
          <w:color w:val="00000A"/>
        </w:rPr>
        <w:t xml:space="preserve"> </w:t>
      </w:r>
      <w:r w:rsidR="0067572B" w:rsidRPr="002C75F7">
        <w:rPr>
          <w:bCs/>
        </w:rPr>
        <w:t xml:space="preserve"> </w:t>
      </w:r>
      <w:r w:rsidR="00956CCA" w:rsidRPr="00956CCA">
        <w:rPr>
          <w:color w:val="000000"/>
        </w:rPr>
        <w:t>8</w:t>
      </w:r>
      <w:r w:rsidR="00956CCA" w:rsidRPr="00956CCA">
        <w:rPr>
          <w:color w:val="000000"/>
          <w:vertAlign w:val="superscript"/>
        </w:rPr>
        <w:t>2</w:t>
      </w:r>
      <w:r w:rsidR="0067572B" w:rsidRPr="002C75F7">
        <w:rPr>
          <w:bCs/>
        </w:rPr>
        <w:t xml:space="preserve"> straipsnio </w:t>
      </w:r>
      <w:r w:rsidR="005A0C24">
        <w:rPr>
          <w:bCs/>
        </w:rPr>
        <w:t>2</w:t>
      </w:r>
      <w:r w:rsidR="0067572B" w:rsidRPr="002C75F7">
        <w:rPr>
          <w:bCs/>
        </w:rPr>
        <w:t xml:space="preserve"> dal</w:t>
      </w:r>
      <w:r w:rsidR="005A0C24">
        <w:rPr>
          <w:bCs/>
        </w:rPr>
        <w:t>ies 2 punktą</w:t>
      </w:r>
      <w:r w:rsidR="0067572B" w:rsidRPr="002C75F7">
        <w:rPr>
          <w:bCs/>
        </w:rPr>
        <w:t xml:space="preserve"> </w:t>
      </w:r>
      <w:r w:rsidR="006D056D">
        <w:rPr>
          <w:bCs/>
        </w:rPr>
        <w:t>ir jį išdėstyti taip</w:t>
      </w:r>
      <w:r w:rsidR="0067572B" w:rsidRPr="002C75F7">
        <w:rPr>
          <w:bCs/>
        </w:rPr>
        <w:t>:</w:t>
      </w:r>
    </w:p>
    <w:p w14:paraId="786BF04E" w14:textId="3EEF4B32" w:rsidR="0067572B" w:rsidRPr="006D056D" w:rsidRDefault="00B44D74" w:rsidP="0067572B">
      <w:pPr>
        <w:tabs>
          <w:tab w:val="left" w:pos="993"/>
        </w:tabs>
        <w:ind w:firstLine="570"/>
        <w:jc w:val="both"/>
        <w:rPr>
          <w:bCs/>
        </w:rPr>
      </w:pPr>
      <w:r w:rsidRPr="006D056D">
        <w:rPr>
          <w:bCs/>
        </w:rPr>
        <w:t xml:space="preserve">2) </w:t>
      </w:r>
      <w:r w:rsidR="006D056D" w:rsidRPr="006D056D">
        <w:rPr>
          <w:b/>
          <w:highlight w:val="yellow"/>
        </w:rPr>
        <w:t>būti sudaręs darbo sutartį su skaitmenine darbo platforma arba</w:t>
      </w:r>
      <w:r w:rsidR="006D056D">
        <w:rPr>
          <w:bCs/>
        </w:rPr>
        <w:t xml:space="preserve"> </w:t>
      </w:r>
      <w:r w:rsidRPr="006D056D">
        <w:rPr>
          <w:bCs/>
        </w:rPr>
        <w:t>apie vykdomą individualią veiklą būti informavęs mokesčio administratorių Valstybinės mokesčių inspekcijos prie Lietuvos Respublikos finansų ministerijos viršininko nustatyta tvarka, kai leidimo prašo ar jį yra gavęs fizinis asmuo;</w:t>
      </w:r>
    </w:p>
    <w:p w14:paraId="788CC71E" w14:textId="77777777" w:rsidR="00BB6ED6" w:rsidRPr="00740F30" w:rsidRDefault="00BB6ED6" w:rsidP="00FD56B0">
      <w:pPr>
        <w:tabs>
          <w:tab w:val="left" w:pos="993"/>
        </w:tabs>
        <w:jc w:val="both"/>
        <w:rPr>
          <w:bCs/>
          <w:color w:val="000000"/>
        </w:rPr>
      </w:pPr>
    </w:p>
    <w:p w14:paraId="38C8DF5F" w14:textId="469F84F9" w:rsidR="005D4BC9" w:rsidRPr="0070112C" w:rsidRDefault="006D056D" w:rsidP="005D4BC9">
      <w:pPr>
        <w:pStyle w:val="Sraopastraipa"/>
        <w:tabs>
          <w:tab w:val="left" w:pos="1134"/>
        </w:tabs>
        <w:ind w:left="567"/>
        <w:jc w:val="both"/>
        <w:rPr>
          <w:b/>
        </w:rPr>
      </w:pPr>
      <w:r>
        <w:rPr>
          <w:b/>
          <w:bCs/>
          <w:color w:val="000000"/>
          <w:szCs w:val="24"/>
          <w:lang w:eastAsia="lt-LT"/>
        </w:rPr>
        <w:t>2</w:t>
      </w:r>
      <w:r w:rsidR="005D4BC9">
        <w:rPr>
          <w:b/>
          <w:bCs/>
          <w:color w:val="000000"/>
          <w:szCs w:val="24"/>
          <w:lang w:eastAsia="lt-LT"/>
        </w:rPr>
        <w:t xml:space="preserve"> </w:t>
      </w:r>
      <w:r w:rsidR="005D4BC9" w:rsidRPr="003F52F0">
        <w:rPr>
          <w:b/>
          <w:bCs/>
          <w:color w:val="000000"/>
          <w:szCs w:val="24"/>
          <w:lang w:eastAsia="lt-LT"/>
        </w:rPr>
        <w:t>straipsnis</w:t>
      </w:r>
      <w:r w:rsidR="005D4BC9" w:rsidRPr="003F52F0">
        <w:rPr>
          <w:b/>
        </w:rPr>
        <w:t>. Įstatymo įsigaliojimas</w:t>
      </w:r>
      <w:r w:rsidR="00A158C9">
        <w:rPr>
          <w:b/>
        </w:rPr>
        <w:t xml:space="preserve"> ir įgyvendinimas</w:t>
      </w:r>
    </w:p>
    <w:p w14:paraId="0D2E1F0C" w14:textId="7BA6085D" w:rsidR="005D4BC9" w:rsidRDefault="005D4BC9" w:rsidP="005D4BC9">
      <w:pPr>
        <w:pStyle w:val="Sraopastraipa"/>
        <w:tabs>
          <w:tab w:val="left" w:pos="570"/>
        </w:tabs>
        <w:ind w:left="0" w:firstLine="567"/>
        <w:jc w:val="both"/>
      </w:pPr>
      <w:r>
        <w:t xml:space="preserve">1. </w:t>
      </w:r>
      <w:r w:rsidRPr="005E2A27">
        <w:t>Šis įstatymas</w:t>
      </w:r>
      <w:r w:rsidR="00B2663F">
        <w:t xml:space="preserve">, </w:t>
      </w:r>
      <w:r w:rsidR="002E16AF" w:rsidRPr="002E16AF">
        <w:t xml:space="preserve">išskyrus šio straipsnio </w:t>
      </w:r>
      <w:r w:rsidR="002E16AF">
        <w:t>2</w:t>
      </w:r>
      <w:r w:rsidR="002E16AF" w:rsidRPr="002E16AF">
        <w:t xml:space="preserve"> dal</w:t>
      </w:r>
      <w:r w:rsidR="002E16AF">
        <w:t>į</w:t>
      </w:r>
      <w:r w:rsidR="00B2663F">
        <w:t>,</w:t>
      </w:r>
      <w:r w:rsidRPr="005E2A27">
        <w:t xml:space="preserve"> įsigalioja </w:t>
      </w:r>
      <w:r w:rsidRPr="002552BD">
        <w:t>202</w:t>
      </w:r>
      <w:r w:rsidR="00C041D6">
        <w:t>6</w:t>
      </w:r>
      <w:r w:rsidR="00F72C58">
        <w:t xml:space="preserve"> </w:t>
      </w:r>
      <w:r w:rsidRPr="002552BD">
        <w:t xml:space="preserve">m. </w:t>
      </w:r>
      <w:r w:rsidR="002E16AF">
        <w:t>gruodžio</w:t>
      </w:r>
      <w:r w:rsidR="00704A64">
        <w:t xml:space="preserve"> </w:t>
      </w:r>
      <w:r w:rsidR="002E16AF">
        <w:t>2</w:t>
      </w:r>
      <w:r w:rsidRPr="002552BD">
        <w:t xml:space="preserve"> d.</w:t>
      </w:r>
    </w:p>
    <w:p w14:paraId="3D69D98A" w14:textId="4474952D" w:rsidR="005D4BC9" w:rsidRPr="005E2A27" w:rsidRDefault="005D4BC9" w:rsidP="005D4BC9">
      <w:pPr>
        <w:pStyle w:val="Sraopastraipa"/>
        <w:tabs>
          <w:tab w:val="left" w:pos="570"/>
        </w:tabs>
        <w:ind w:left="0" w:firstLine="567"/>
        <w:jc w:val="both"/>
      </w:pPr>
      <w:r w:rsidRPr="005D4BC9">
        <w:rPr>
          <w:szCs w:val="24"/>
          <w:lang w:eastAsia="lt-LT"/>
        </w:rPr>
        <w:t>2. Lietuvos Respublikos susisiekimo ministras iki 202</w:t>
      </w:r>
      <w:r w:rsidR="002E16AF">
        <w:rPr>
          <w:szCs w:val="24"/>
          <w:lang w:eastAsia="lt-LT"/>
        </w:rPr>
        <w:t>6</w:t>
      </w:r>
      <w:r w:rsidRPr="005D4BC9">
        <w:rPr>
          <w:szCs w:val="24"/>
          <w:lang w:eastAsia="lt-LT"/>
        </w:rPr>
        <w:t xml:space="preserve"> m.</w:t>
      </w:r>
      <w:r w:rsidR="00A52881">
        <w:rPr>
          <w:szCs w:val="24"/>
          <w:lang w:eastAsia="lt-LT"/>
        </w:rPr>
        <w:t xml:space="preserve"> </w:t>
      </w:r>
      <w:r w:rsidR="00C041D6">
        <w:rPr>
          <w:szCs w:val="24"/>
          <w:lang w:eastAsia="lt-LT"/>
        </w:rPr>
        <w:t>gruodž</w:t>
      </w:r>
      <w:r w:rsidR="00A52881">
        <w:rPr>
          <w:szCs w:val="24"/>
          <w:lang w:eastAsia="lt-LT"/>
        </w:rPr>
        <w:t xml:space="preserve">io </w:t>
      </w:r>
      <w:r w:rsidR="00C041D6">
        <w:rPr>
          <w:szCs w:val="24"/>
          <w:lang w:eastAsia="lt-LT"/>
        </w:rPr>
        <w:t>1</w:t>
      </w:r>
      <w:r w:rsidR="00C652E6">
        <w:rPr>
          <w:szCs w:val="24"/>
          <w:lang w:eastAsia="lt-LT"/>
        </w:rPr>
        <w:t xml:space="preserve"> </w:t>
      </w:r>
      <w:r w:rsidRPr="005D4BC9">
        <w:rPr>
          <w:szCs w:val="24"/>
          <w:lang w:eastAsia="lt-LT"/>
        </w:rPr>
        <w:t xml:space="preserve">d. </w:t>
      </w:r>
      <w:r w:rsidRPr="005D4BC9">
        <w:rPr>
          <w:szCs w:val="24"/>
        </w:rPr>
        <w:t>p</w:t>
      </w:r>
      <w:r w:rsidR="000047EC">
        <w:rPr>
          <w:szCs w:val="24"/>
        </w:rPr>
        <w:t xml:space="preserve">riima </w:t>
      </w:r>
      <w:r w:rsidR="00713FAC">
        <w:rPr>
          <w:szCs w:val="24"/>
        </w:rPr>
        <w:t xml:space="preserve">šio įstatymo </w:t>
      </w:r>
      <w:r w:rsidR="000047EC">
        <w:rPr>
          <w:szCs w:val="24"/>
        </w:rPr>
        <w:t>įgyvendinamuosius teisės aktus</w:t>
      </w:r>
      <w:r w:rsidRPr="005D4BC9">
        <w:rPr>
          <w:szCs w:val="24"/>
          <w:lang w:eastAsia="lt-LT"/>
        </w:rPr>
        <w:t>.</w:t>
      </w:r>
    </w:p>
    <w:p w14:paraId="6DF48EAB" w14:textId="24552A94" w:rsidR="007B4319" w:rsidRDefault="007B4319" w:rsidP="005D4BC9">
      <w:pPr>
        <w:tabs>
          <w:tab w:val="left" w:pos="7814"/>
        </w:tabs>
        <w:rPr>
          <w:color w:val="000000"/>
        </w:rPr>
      </w:pPr>
    </w:p>
    <w:p w14:paraId="03C42DA1" w14:textId="7D249427" w:rsidR="00D33D78" w:rsidRDefault="00D33D78" w:rsidP="00D33D78">
      <w:pPr>
        <w:tabs>
          <w:tab w:val="left" w:pos="567"/>
        </w:tabs>
        <w:jc w:val="both"/>
        <w:rPr>
          <w:color w:val="000000"/>
        </w:rPr>
      </w:pPr>
    </w:p>
    <w:p w14:paraId="18173762" w14:textId="77777777" w:rsidR="007B4319" w:rsidRPr="00204869" w:rsidRDefault="007B4319" w:rsidP="007B4319">
      <w:pPr>
        <w:shd w:val="clear" w:color="auto" w:fill="FFFFFF"/>
        <w:ind w:right="230" w:firstLine="570"/>
        <w:rPr>
          <w:i/>
          <w:iCs/>
          <w:color w:val="000000"/>
        </w:rPr>
      </w:pPr>
      <w:r>
        <w:rPr>
          <w:i/>
          <w:iCs/>
          <w:color w:val="000000"/>
        </w:rPr>
        <w:t>Skelbiu šį Lietuvos Respublikos Seimo priimtą įstatymą.</w:t>
      </w:r>
    </w:p>
    <w:p w14:paraId="4DB45F6D" w14:textId="77777777" w:rsidR="007B4319" w:rsidRDefault="007B4319" w:rsidP="007B4319"/>
    <w:p w14:paraId="1BBDB49D" w14:textId="77777777" w:rsidR="007B4319" w:rsidRDefault="007B4319" w:rsidP="007B4319"/>
    <w:p w14:paraId="57C6A09C" w14:textId="77777777" w:rsidR="003E0F6A" w:rsidRDefault="007B4319">
      <w:r>
        <w:rPr>
          <w:color w:val="000000"/>
        </w:rPr>
        <w:t>Respublikos Prezidentas</w:t>
      </w:r>
    </w:p>
    <w:sectPr w:rsidR="003E0F6A" w:rsidSect="001907D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6A326" w14:textId="77777777" w:rsidR="00455B34" w:rsidRDefault="00455B34">
      <w:r>
        <w:separator/>
      </w:r>
    </w:p>
  </w:endnote>
  <w:endnote w:type="continuationSeparator" w:id="0">
    <w:p w14:paraId="3104D817" w14:textId="77777777" w:rsidR="00455B34" w:rsidRDefault="0045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CFF6D" w14:textId="2FE60A53" w:rsidR="008558C2" w:rsidRDefault="008558C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6D597" wp14:editId="45733B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419359699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9AF0" w14:textId="50F29FBC" w:rsidR="008558C2" w:rsidRPr="008558C2" w:rsidRDefault="008558C2" w:rsidP="008558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8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D597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5.2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2869AF0" w14:textId="50F29FBC" w:rsidR="008558C2" w:rsidRPr="008558C2" w:rsidRDefault="008558C2" w:rsidP="008558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8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F989C" w14:textId="7EC9890C" w:rsidR="008558C2" w:rsidRDefault="008558C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9B832E" wp14:editId="04BD24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1426102702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D65F" w14:textId="0F91DE9F" w:rsidR="008558C2" w:rsidRPr="008558C2" w:rsidRDefault="008558C2" w:rsidP="008558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8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832E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5.2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5A9D65F" w14:textId="0F91DE9F" w:rsidR="008558C2" w:rsidRPr="008558C2" w:rsidRDefault="008558C2" w:rsidP="008558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8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88A3" w14:textId="3BD64B10" w:rsidR="008558C2" w:rsidRDefault="008558C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0A707E" wp14:editId="796ECBE9">
              <wp:simplePos x="10795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411972913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1F68B" w14:textId="247BE54D" w:rsidR="008558C2" w:rsidRPr="008558C2" w:rsidRDefault="008558C2" w:rsidP="008558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8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A707E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5.2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h5EwIAACI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4A1F68B" w14:textId="247BE54D" w:rsidR="008558C2" w:rsidRPr="008558C2" w:rsidRDefault="008558C2" w:rsidP="008558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8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387AB" w14:textId="77777777" w:rsidR="00455B34" w:rsidRDefault="00455B34">
      <w:r>
        <w:separator/>
      </w:r>
    </w:p>
  </w:footnote>
  <w:footnote w:type="continuationSeparator" w:id="0">
    <w:p w14:paraId="1B7A3840" w14:textId="77777777" w:rsidR="00455B34" w:rsidRDefault="0045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10AA" w14:textId="77777777" w:rsidR="003B793C" w:rsidRDefault="003B793C" w:rsidP="003B7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BA0FF8" w14:textId="77777777" w:rsidR="003B793C" w:rsidRDefault="003B793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15A7" w14:textId="77777777" w:rsidR="003B793C" w:rsidRDefault="003B793C" w:rsidP="003B7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5C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A0608A" w14:textId="77777777" w:rsidR="003B793C" w:rsidRDefault="003B79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B7619"/>
    <w:multiLevelType w:val="hybridMultilevel"/>
    <w:tmpl w:val="B2F84ED8"/>
    <w:lvl w:ilvl="0" w:tplc="A43AD0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70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19"/>
    <w:rsid w:val="000047EC"/>
    <w:rsid w:val="000132B2"/>
    <w:rsid w:val="000463E6"/>
    <w:rsid w:val="000705CA"/>
    <w:rsid w:val="00086CBF"/>
    <w:rsid w:val="000A4BD5"/>
    <w:rsid w:val="000B06EB"/>
    <w:rsid w:val="000D725B"/>
    <w:rsid w:val="00114784"/>
    <w:rsid w:val="00144FD2"/>
    <w:rsid w:val="00150544"/>
    <w:rsid w:val="00176EAE"/>
    <w:rsid w:val="00180DF4"/>
    <w:rsid w:val="001907DC"/>
    <w:rsid w:val="002055CA"/>
    <w:rsid w:val="00217CE9"/>
    <w:rsid w:val="00225231"/>
    <w:rsid w:val="00241DEA"/>
    <w:rsid w:val="00243E84"/>
    <w:rsid w:val="002552BD"/>
    <w:rsid w:val="0026587A"/>
    <w:rsid w:val="002A1585"/>
    <w:rsid w:val="002E16AF"/>
    <w:rsid w:val="00377B09"/>
    <w:rsid w:val="003A2459"/>
    <w:rsid w:val="003B793C"/>
    <w:rsid w:val="003C5CCA"/>
    <w:rsid w:val="003C605E"/>
    <w:rsid w:val="003E0F6A"/>
    <w:rsid w:val="003F34B7"/>
    <w:rsid w:val="00437544"/>
    <w:rsid w:val="00455B34"/>
    <w:rsid w:val="00473015"/>
    <w:rsid w:val="004758E2"/>
    <w:rsid w:val="00494ACB"/>
    <w:rsid w:val="004B5395"/>
    <w:rsid w:val="004C07C2"/>
    <w:rsid w:val="004D37F0"/>
    <w:rsid w:val="004E526A"/>
    <w:rsid w:val="004F2861"/>
    <w:rsid w:val="00505F26"/>
    <w:rsid w:val="00511F55"/>
    <w:rsid w:val="005A0C24"/>
    <w:rsid w:val="005B0FAA"/>
    <w:rsid w:val="005B7CB4"/>
    <w:rsid w:val="005D4BC9"/>
    <w:rsid w:val="005E2A27"/>
    <w:rsid w:val="00610CDE"/>
    <w:rsid w:val="00644386"/>
    <w:rsid w:val="0067572B"/>
    <w:rsid w:val="006D056D"/>
    <w:rsid w:val="006E2769"/>
    <w:rsid w:val="006E5506"/>
    <w:rsid w:val="006E7CC6"/>
    <w:rsid w:val="00704A64"/>
    <w:rsid w:val="00713FAC"/>
    <w:rsid w:val="00740F30"/>
    <w:rsid w:val="0075107C"/>
    <w:rsid w:val="00755BDE"/>
    <w:rsid w:val="007B4319"/>
    <w:rsid w:val="007C620D"/>
    <w:rsid w:val="007F5097"/>
    <w:rsid w:val="00822368"/>
    <w:rsid w:val="00846D02"/>
    <w:rsid w:val="008558C2"/>
    <w:rsid w:val="00864C64"/>
    <w:rsid w:val="008946D3"/>
    <w:rsid w:val="008C33F5"/>
    <w:rsid w:val="008F69B4"/>
    <w:rsid w:val="009129EA"/>
    <w:rsid w:val="00920041"/>
    <w:rsid w:val="00956CCA"/>
    <w:rsid w:val="009679A6"/>
    <w:rsid w:val="009B71C2"/>
    <w:rsid w:val="009C6BDA"/>
    <w:rsid w:val="00A059A6"/>
    <w:rsid w:val="00A1479C"/>
    <w:rsid w:val="00A158C9"/>
    <w:rsid w:val="00A252C5"/>
    <w:rsid w:val="00A35358"/>
    <w:rsid w:val="00A4127D"/>
    <w:rsid w:val="00A52881"/>
    <w:rsid w:val="00A61A03"/>
    <w:rsid w:val="00A647EE"/>
    <w:rsid w:val="00A6749B"/>
    <w:rsid w:val="00A84D36"/>
    <w:rsid w:val="00A92074"/>
    <w:rsid w:val="00AC4CC3"/>
    <w:rsid w:val="00AE65D2"/>
    <w:rsid w:val="00B12185"/>
    <w:rsid w:val="00B24EE0"/>
    <w:rsid w:val="00B2663F"/>
    <w:rsid w:val="00B358DB"/>
    <w:rsid w:val="00B40699"/>
    <w:rsid w:val="00B44D74"/>
    <w:rsid w:val="00B514B8"/>
    <w:rsid w:val="00BA699D"/>
    <w:rsid w:val="00BB6ED6"/>
    <w:rsid w:val="00BC0A65"/>
    <w:rsid w:val="00BF76BC"/>
    <w:rsid w:val="00C041D6"/>
    <w:rsid w:val="00C15617"/>
    <w:rsid w:val="00C44F45"/>
    <w:rsid w:val="00C5692B"/>
    <w:rsid w:val="00C61D71"/>
    <w:rsid w:val="00C64E08"/>
    <w:rsid w:val="00C652E6"/>
    <w:rsid w:val="00C81684"/>
    <w:rsid w:val="00C843ED"/>
    <w:rsid w:val="00CD29B0"/>
    <w:rsid w:val="00D117A4"/>
    <w:rsid w:val="00D12225"/>
    <w:rsid w:val="00D12970"/>
    <w:rsid w:val="00D12E3A"/>
    <w:rsid w:val="00D15651"/>
    <w:rsid w:val="00D239BF"/>
    <w:rsid w:val="00D33D78"/>
    <w:rsid w:val="00D42766"/>
    <w:rsid w:val="00D93BA8"/>
    <w:rsid w:val="00D95AE5"/>
    <w:rsid w:val="00DE3FAA"/>
    <w:rsid w:val="00E139FB"/>
    <w:rsid w:val="00E34986"/>
    <w:rsid w:val="00E646F7"/>
    <w:rsid w:val="00E6580E"/>
    <w:rsid w:val="00EA1D9D"/>
    <w:rsid w:val="00F067D6"/>
    <w:rsid w:val="00F6270A"/>
    <w:rsid w:val="00F72C58"/>
    <w:rsid w:val="00F92E4E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72D78"/>
  <w15:chartTrackingRefBased/>
  <w15:docId w15:val="{A0DE30C6-D9A5-420C-B8BA-AAC9627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43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B431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B4319"/>
  </w:style>
  <w:style w:type="paragraph" w:styleId="Sraopastraipa">
    <w:name w:val="List Paragraph"/>
    <w:basedOn w:val="prastasis"/>
    <w:uiPriority w:val="34"/>
    <w:qFormat/>
    <w:rsid w:val="00B24EE0"/>
    <w:pPr>
      <w:ind w:left="720"/>
      <w:contextualSpacing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E34986"/>
    <w:rPr>
      <w:sz w:val="24"/>
      <w:szCs w:val="24"/>
    </w:rPr>
  </w:style>
  <w:style w:type="character" w:styleId="Komentaronuoroda">
    <w:name w:val="annotation reference"/>
    <w:basedOn w:val="Numatytasispastraiposriftas"/>
    <w:rsid w:val="00BA6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69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A699D"/>
  </w:style>
  <w:style w:type="paragraph" w:styleId="Komentarotema">
    <w:name w:val="annotation subject"/>
    <w:basedOn w:val="Komentarotekstas"/>
    <w:next w:val="Komentarotekstas"/>
    <w:link w:val="KomentarotemaDiagrama"/>
    <w:rsid w:val="00BA6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A699D"/>
    <w:rPr>
      <w:b/>
      <w:bCs/>
    </w:rPr>
  </w:style>
  <w:style w:type="character" w:styleId="Hipersaitas">
    <w:name w:val="Hyperlink"/>
    <w:basedOn w:val="Numatytasispastraiposriftas"/>
    <w:rsid w:val="00BA69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699D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rsid w:val="00855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5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creator>Simonas Klimanskis</dc:creator>
  <cp:lastModifiedBy>Rūta Juršaitė</cp:lastModifiedBy>
  <cp:revision>4</cp:revision>
  <dcterms:created xsi:type="dcterms:W3CDTF">2026-04-22T10:49:00Z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188e3531,18feebd3,550099ae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