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1C7" w14:textId="056F3E3B" w:rsidR="00953D82" w:rsidRPr="00B85A90"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 xml:space="preserve">KOS TRIŠALĖS TARYBOS </w:t>
      </w:r>
      <w:r w:rsidR="003E6C8C">
        <w:rPr>
          <w:rFonts w:ascii="Times New Roman" w:hAnsi="Times New Roman" w:cs="Times New Roman"/>
          <w:b/>
        </w:rPr>
        <w:t xml:space="preserve">POSĖDŽIO </w:t>
      </w:r>
      <w:r>
        <w:rPr>
          <w:rFonts w:ascii="Times New Roman" w:hAnsi="Times New Roman" w:cs="Times New Roman"/>
          <w:b/>
        </w:rPr>
        <w:t>DARBOTVARKĘ</w:t>
      </w:r>
    </w:p>
    <w:p w14:paraId="684CB9E0" w14:textId="0250AC82" w:rsidR="00953D82" w:rsidRPr="00B85A90" w:rsidRDefault="0049724E" w:rsidP="00953D82">
      <w:pPr>
        <w:jc w:val="center"/>
        <w:rPr>
          <w:rFonts w:ascii="Times New Roman" w:hAnsi="Times New Roman" w:cs="Times New Roman"/>
        </w:rPr>
      </w:pPr>
      <w:r>
        <w:rPr>
          <w:rFonts w:ascii="Times New Roman" w:hAnsi="Times New Roman" w:cs="Times New Roman"/>
        </w:rPr>
        <w:t>2026 03 09</w:t>
      </w:r>
    </w:p>
    <w:p w14:paraId="6283A682" w14:textId="7EC1E927" w:rsidR="00953D82" w:rsidRPr="00B85A90" w:rsidRDefault="00953D82" w:rsidP="00953D82">
      <w:pPr>
        <w:jc w:val="center"/>
        <w:rPr>
          <w:rFonts w:ascii="Times New Roman" w:hAnsi="Times New Roman" w:cs="Times New Roman"/>
        </w:rPr>
      </w:pPr>
      <w:r>
        <w:rPr>
          <w:rFonts w:ascii="Times New Roman" w:hAnsi="Times New Roman" w:cs="Times New Roman"/>
        </w:rPr>
        <w:t>data</w:t>
      </w:r>
    </w:p>
    <w:tbl>
      <w:tblPr>
        <w:tblStyle w:val="Lentelstinklelis"/>
        <w:tblpPr w:leftFromText="180" w:rightFromText="180" w:vertAnchor="text" w:horzAnchor="margin" w:tblpXSpec="center" w:tblpY="166"/>
        <w:tblW w:w="9918" w:type="dxa"/>
        <w:tblLook w:val="04A0" w:firstRow="1" w:lastRow="0" w:firstColumn="1" w:lastColumn="0" w:noHBand="0" w:noVBand="1"/>
      </w:tblPr>
      <w:tblGrid>
        <w:gridCol w:w="817"/>
        <w:gridCol w:w="2297"/>
        <w:gridCol w:w="6804"/>
      </w:tblGrid>
      <w:tr w:rsidR="00073EB6" w:rsidRPr="004173CB" w14:paraId="50EFF4A3" w14:textId="77777777" w:rsidTr="00073EB6">
        <w:tc>
          <w:tcPr>
            <w:tcW w:w="817" w:type="dxa"/>
          </w:tcPr>
          <w:p w14:paraId="1C4BDCFD" w14:textId="77777777" w:rsidR="00073EB6" w:rsidRPr="00B85A90" w:rsidRDefault="00073EB6" w:rsidP="00073EB6">
            <w:pPr>
              <w:pStyle w:val="Sraopastraipa"/>
              <w:numPr>
                <w:ilvl w:val="0"/>
                <w:numId w:val="1"/>
              </w:numPr>
              <w:rPr>
                <w:rFonts w:ascii="Times New Roman" w:hAnsi="Times New Roman" w:cs="Times New Roman"/>
              </w:rPr>
            </w:pPr>
          </w:p>
        </w:tc>
        <w:tc>
          <w:tcPr>
            <w:tcW w:w="2297" w:type="dxa"/>
          </w:tcPr>
          <w:p w14:paraId="25698ABD" w14:textId="77777777" w:rsidR="00073EB6" w:rsidRPr="00B85A90" w:rsidRDefault="00073EB6" w:rsidP="00073EB6">
            <w:pPr>
              <w:jc w:val="both"/>
              <w:rPr>
                <w:rFonts w:ascii="Times New Roman" w:hAnsi="Times New Roman" w:cs="Times New Roman"/>
                <w:lang w:val="lt-LT"/>
              </w:rPr>
            </w:pPr>
            <w:r w:rsidRPr="00B85A90">
              <w:rPr>
                <w:rFonts w:ascii="Times New Roman" w:hAnsi="Times New Roman" w:cs="Times New Roman"/>
                <w:lang w:val="lt-LT"/>
              </w:rPr>
              <w:t>Pavadinimas</w:t>
            </w:r>
          </w:p>
        </w:tc>
        <w:tc>
          <w:tcPr>
            <w:tcW w:w="6804" w:type="dxa"/>
          </w:tcPr>
          <w:p w14:paraId="5CFC2A4F" w14:textId="77777777" w:rsidR="00073EB6" w:rsidRPr="00B85A90" w:rsidRDefault="00073EB6" w:rsidP="00073EB6">
            <w:pPr>
              <w:jc w:val="both"/>
              <w:rPr>
                <w:rFonts w:ascii="Times New Roman" w:hAnsi="Times New Roman" w:cs="Times New Roman"/>
                <w:b/>
                <w:lang w:val="lt-LT"/>
              </w:rPr>
            </w:pPr>
            <w:r>
              <w:rPr>
                <w:rFonts w:ascii="Times New Roman" w:hAnsi="Times New Roman" w:cs="Times New Roman"/>
                <w:b/>
                <w:lang w:val="lt-LT"/>
              </w:rPr>
              <w:t xml:space="preserve">Dėl </w:t>
            </w:r>
            <w:r w:rsidRPr="00D60B5C">
              <w:rPr>
                <w:rFonts w:ascii="Times New Roman" w:eastAsia="Times New Roman" w:hAnsi="Times New Roman" w:cs="Times New Roman"/>
                <w:b/>
                <w:bCs/>
                <w:lang w:val="lt-LT"/>
              </w:rPr>
              <w:t>minimalios mėnesinės algos</w:t>
            </w:r>
            <w:r>
              <w:rPr>
                <w:rFonts w:ascii="Times New Roman" w:hAnsi="Times New Roman" w:cs="Times New Roman"/>
                <w:b/>
                <w:lang w:val="lt-LT"/>
              </w:rPr>
              <w:t xml:space="preserve"> apskaičiavimo formulės patikslinimo, nustatant </w:t>
            </w:r>
            <w:r w:rsidRPr="00D60B5C">
              <w:rPr>
                <w:rFonts w:ascii="Times New Roman" w:eastAsia="Times New Roman" w:hAnsi="Times New Roman" w:cs="Times New Roman"/>
                <w:b/>
                <w:bCs/>
                <w:lang w:val="lt-LT"/>
              </w:rPr>
              <w:t>minimali</w:t>
            </w:r>
            <w:r>
              <w:rPr>
                <w:rFonts w:ascii="Times New Roman" w:eastAsia="Times New Roman" w:hAnsi="Times New Roman" w:cs="Times New Roman"/>
                <w:b/>
                <w:bCs/>
                <w:lang w:val="lt-LT"/>
              </w:rPr>
              <w:t>ą</w:t>
            </w:r>
            <w:r w:rsidRPr="00D60B5C">
              <w:rPr>
                <w:rFonts w:ascii="Times New Roman" w:eastAsia="Times New Roman" w:hAnsi="Times New Roman" w:cs="Times New Roman"/>
                <w:b/>
                <w:bCs/>
                <w:lang w:val="lt-LT"/>
              </w:rPr>
              <w:t xml:space="preserve"> mėnesin</w:t>
            </w:r>
            <w:r>
              <w:rPr>
                <w:rFonts w:ascii="Times New Roman" w:eastAsia="Times New Roman" w:hAnsi="Times New Roman" w:cs="Times New Roman"/>
                <w:b/>
                <w:bCs/>
                <w:lang w:val="lt-LT"/>
              </w:rPr>
              <w:t>ę</w:t>
            </w:r>
            <w:r w:rsidRPr="00D60B5C">
              <w:rPr>
                <w:rFonts w:ascii="Times New Roman" w:eastAsia="Times New Roman" w:hAnsi="Times New Roman" w:cs="Times New Roman"/>
                <w:b/>
                <w:bCs/>
                <w:lang w:val="lt-LT"/>
              </w:rPr>
              <w:t xml:space="preserve"> alg</w:t>
            </w:r>
            <w:r>
              <w:rPr>
                <w:rFonts w:ascii="Times New Roman" w:eastAsia="Times New Roman" w:hAnsi="Times New Roman" w:cs="Times New Roman"/>
                <w:b/>
                <w:bCs/>
                <w:lang w:val="lt-LT"/>
              </w:rPr>
              <w:t xml:space="preserve">ą </w:t>
            </w:r>
            <w:r>
              <w:rPr>
                <w:rFonts w:ascii="Times New Roman" w:hAnsi="Times New Roman" w:cs="Times New Roman"/>
                <w:b/>
                <w:lang w:val="lt-LT"/>
              </w:rPr>
              <w:t>2027 metams ir vėliau</w:t>
            </w:r>
          </w:p>
        </w:tc>
      </w:tr>
      <w:tr w:rsidR="00073EB6" w:rsidRPr="00B85A90" w14:paraId="50982824" w14:textId="77777777" w:rsidTr="00073EB6">
        <w:tc>
          <w:tcPr>
            <w:tcW w:w="817" w:type="dxa"/>
          </w:tcPr>
          <w:p w14:paraId="2088E630" w14:textId="77777777" w:rsidR="00073EB6" w:rsidRPr="00627278" w:rsidRDefault="00073EB6" w:rsidP="00073EB6">
            <w:pPr>
              <w:pStyle w:val="Sraopastraipa"/>
              <w:numPr>
                <w:ilvl w:val="0"/>
                <w:numId w:val="1"/>
              </w:numPr>
              <w:rPr>
                <w:rFonts w:ascii="Times New Roman" w:hAnsi="Times New Roman" w:cs="Times New Roman"/>
                <w:lang w:val="lt-LT"/>
              </w:rPr>
            </w:pPr>
          </w:p>
        </w:tc>
        <w:tc>
          <w:tcPr>
            <w:tcW w:w="2297" w:type="dxa"/>
          </w:tcPr>
          <w:p w14:paraId="3EF3722A" w14:textId="77777777" w:rsidR="00073EB6" w:rsidRPr="00B85A90" w:rsidRDefault="00073EB6" w:rsidP="00073EB6">
            <w:pPr>
              <w:jc w:val="both"/>
              <w:rPr>
                <w:rFonts w:ascii="Times New Roman" w:hAnsi="Times New Roman" w:cs="Times New Roman"/>
                <w:lang w:val="lt-LT"/>
              </w:rPr>
            </w:pPr>
            <w:r w:rsidRPr="00B85A90">
              <w:rPr>
                <w:rFonts w:ascii="Times New Roman" w:hAnsi="Times New Roman" w:cs="Times New Roman"/>
                <w:lang w:val="lt-LT"/>
              </w:rPr>
              <w:t>Siūlytojas</w:t>
            </w:r>
          </w:p>
        </w:tc>
        <w:tc>
          <w:tcPr>
            <w:tcW w:w="6804" w:type="dxa"/>
          </w:tcPr>
          <w:p w14:paraId="7EA665B1" w14:textId="3246B9E1" w:rsidR="00073EB6" w:rsidRPr="00B85A90" w:rsidRDefault="00073EB6" w:rsidP="00073EB6">
            <w:pPr>
              <w:jc w:val="both"/>
              <w:rPr>
                <w:rFonts w:ascii="Times New Roman" w:hAnsi="Times New Roman" w:cs="Times New Roman"/>
                <w:lang w:val="lt-LT"/>
              </w:rPr>
            </w:pPr>
            <w:r>
              <w:rPr>
                <w:rFonts w:ascii="Times New Roman" w:hAnsi="Times New Roman" w:cs="Times New Roman"/>
                <w:lang w:val="lt-LT"/>
              </w:rPr>
              <w:t>Lietuvos darbdavių konfederacija</w:t>
            </w:r>
          </w:p>
        </w:tc>
      </w:tr>
      <w:tr w:rsidR="00073EB6" w:rsidRPr="004173CB" w14:paraId="1BFB5FA9" w14:textId="77777777" w:rsidTr="00073EB6">
        <w:tc>
          <w:tcPr>
            <w:tcW w:w="817" w:type="dxa"/>
          </w:tcPr>
          <w:p w14:paraId="7848DC32" w14:textId="77777777" w:rsidR="00073EB6" w:rsidRPr="00B85A90" w:rsidRDefault="00073EB6" w:rsidP="00073EB6">
            <w:pPr>
              <w:pStyle w:val="Sraopastraipa"/>
              <w:numPr>
                <w:ilvl w:val="0"/>
                <w:numId w:val="1"/>
              </w:numPr>
              <w:rPr>
                <w:rFonts w:ascii="Times New Roman" w:hAnsi="Times New Roman" w:cs="Times New Roman"/>
              </w:rPr>
            </w:pPr>
          </w:p>
        </w:tc>
        <w:tc>
          <w:tcPr>
            <w:tcW w:w="2297" w:type="dxa"/>
          </w:tcPr>
          <w:p w14:paraId="1E345251" w14:textId="77777777" w:rsidR="00073EB6" w:rsidRDefault="00073EB6" w:rsidP="00073EB6">
            <w:pPr>
              <w:jc w:val="both"/>
              <w:rPr>
                <w:rFonts w:ascii="Times New Roman" w:hAnsi="Times New Roman" w:cs="Times New Roman"/>
                <w:lang w:val="lt-LT"/>
              </w:rPr>
            </w:pPr>
            <w:r w:rsidRPr="00B85A90">
              <w:rPr>
                <w:rFonts w:ascii="Times New Roman" w:hAnsi="Times New Roman" w:cs="Times New Roman"/>
                <w:lang w:val="lt-LT"/>
              </w:rPr>
              <w:t>Trumpas pristatymas</w:t>
            </w:r>
          </w:p>
          <w:p w14:paraId="5846B37C" w14:textId="77777777" w:rsidR="00073EB6" w:rsidRPr="00B85A90" w:rsidRDefault="00073EB6" w:rsidP="00073EB6">
            <w:pPr>
              <w:jc w:val="both"/>
              <w:rPr>
                <w:rFonts w:ascii="Times New Roman" w:hAnsi="Times New Roman" w:cs="Times New Roman"/>
                <w:lang w:val="lt-LT"/>
              </w:rPr>
            </w:pPr>
          </w:p>
        </w:tc>
        <w:tc>
          <w:tcPr>
            <w:tcW w:w="6804" w:type="dxa"/>
          </w:tcPr>
          <w:p w14:paraId="2B606F85" w14:textId="77777777" w:rsidR="00073EB6" w:rsidRPr="00D60B5C" w:rsidRDefault="00073EB6" w:rsidP="00073EB6">
            <w:pPr>
              <w:pStyle w:val="Komentarotekstas"/>
              <w:jc w:val="both"/>
              <w:rPr>
                <w:rFonts w:ascii="Times New Roman" w:hAnsi="Times New Roman"/>
                <w:sz w:val="24"/>
                <w:szCs w:val="24"/>
                <w:lang w:val="lt-LT"/>
              </w:rPr>
            </w:pPr>
            <w:r w:rsidRPr="00D60B5C">
              <w:rPr>
                <w:rFonts w:ascii="Times New Roman" w:hAnsi="Times New Roman"/>
                <w:sz w:val="24"/>
                <w:szCs w:val="24"/>
                <w:lang w:val="lt-LT"/>
              </w:rPr>
              <w:t>Per pastaruosius penkerius metus (2021–2026 m.) minimali mėnesinė alga Lietuvoje padidėjo apie 80 proc. Tai yra vienas sparčiausių augimų Europos Sąjungoje ir turėjo reikšmingą poveikį viso darbo užmokesčio lygio kilimui ekonomikoje.</w:t>
            </w:r>
          </w:p>
          <w:p w14:paraId="2DA30221" w14:textId="77777777" w:rsidR="00073EB6" w:rsidRPr="00D60B5C" w:rsidRDefault="00073EB6" w:rsidP="00073EB6">
            <w:pPr>
              <w:pStyle w:val="Komentarotekstas"/>
              <w:jc w:val="both"/>
              <w:rPr>
                <w:rFonts w:ascii="Times New Roman" w:hAnsi="Times New Roman"/>
                <w:sz w:val="24"/>
                <w:szCs w:val="24"/>
                <w:lang w:val="lt-LT"/>
              </w:rPr>
            </w:pPr>
            <w:r w:rsidRPr="00D60B5C">
              <w:rPr>
                <w:rFonts w:ascii="Times New Roman" w:hAnsi="Times New Roman"/>
                <w:sz w:val="24"/>
                <w:szCs w:val="24"/>
                <w:lang w:val="lt-LT"/>
              </w:rPr>
              <w:t>Tuo pačiu laikotarpiu darbo našumo augimas nebuvo proporcingas darbo užmokesčio augimui. Dėl to darbo sąnaudos daugelyje sektorių auga sparčiau nei kuriama pridėtinė vertė, o darbo užmokesčio dalis įmonių pajamose didėja. Tai kelia vis daugiau iššūkių įmonėms, ypač mažoms ir vidutinėms, siekiant išlaikyti veiklos rentabilumą</w:t>
            </w:r>
            <w:r w:rsidRPr="00D01368">
              <w:rPr>
                <w:rFonts w:ascii="Times New Roman" w:hAnsi="Times New Roman"/>
                <w:sz w:val="24"/>
                <w:szCs w:val="24"/>
                <w:lang w:val="lt-LT"/>
              </w:rPr>
              <w:t xml:space="preserve"> </w:t>
            </w:r>
            <w:r w:rsidRPr="00D60B5C">
              <w:rPr>
                <w:rFonts w:ascii="Times New Roman" w:hAnsi="Times New Roman"/>
                <w:sz w:val="24"/>
                <w:szCs w:val="24"/>
                <w:lang w:val="lt-LT"/>
              </w:rPr>
              <w:t>ir konkurencingumą.</w:t>
            </w:r>
          </w:p>
          <w:p w14:paraId="61958A65" w14:textId="77777777" w:rsidR="00073EB6" w:rsidRPr="00D60B5C" w:rsidRDefault="00073EB6" w:rsidP="00073EB6">
            <w:pPr>
              <w:pStyle w:val="Komentarotekstas"/>
              <w:jc w:val="both"/>
              <w:rPr>
                <w:rFonts w:ascii="Times New Roman" w:hAnsi="Times New Roman"/>
                <w:sz w:val="24"/>
                <w:szCs w:val="24"/>
                <w:lang w:val="lt-LT"/>
              </w:rPr>
            </w:pPr>
            <w:r w:rsidRPr="00D60B5C">
              <w:rPr>
                <w:rFonts w:ascii="Times New Roman" w:hAnsi="Times New Roman"/>
                <w:sz w:val="24"/>
                <w:szCs w:val="24"/>
                <w:lang w:val="lt-LT"/>
              </w:rPr>
              <w:t>Augančios darbo sąnaudos taip pat daro įtaką paslaugų ir prekių kainų lygiui bei didina infliacinį spaudimą ekonomikoje.</w:t>
            </w:r>
          </w:p>
          <w:p w14:paraId="40EB3FCD" w14:textId="77777777" w:rsidR="00073EB6" w:rsidRPr="00F25E2A" w:rsidRDefault="00073EB6" w:rsidP="00073EB6">
            <w:pPr>
              <w:pStyle w:val="Komentarotekstas"/>
              <w:jc w:val="both"/>
              <w:rPr>
                <w:rFonts w:ascii="Times New Roman" w:hAnsi="Times New Roman"/>
                <w:lang w:val="lt-LT"/>
              </w:rPr>
            </w:pPr>
            <w:r w:rsidRPr="00D60B5C">
              <w:rPr>
                <w:rFonts w:ascii="Times New Roman" w:hAnsi="Times New Roman"/>
                <w:sz w:val="24"/>
                <w:szCs w:val="24"/>
                <w:lang w:val="lt-LT"/>
              </w:rPr>
              <w:t xml:space="preserve">Suprantant minimalaus darbo užmokesčio didinimo socialinę svarbą ir siekį didinti gyventojų pajamas, svarbu užtikrinti, kad šis procesas išliktų subalansuotas ir pagrįstas ekonomikos galimybėmis. Todėl </w:t>
            </w:r>
            <w:r w:rsidRPr="00D60B5C">
              <w:rPr>
                <w:rFonts w:ascii="Times New Roman" w:hAnsi="Times New Roman"/>
                <w:b/>
                <w:bCs/>
                <w:sz w:val="24"/>
                <w:szCs w:val="24"/>
                <w:lang w:val="lt-LT"/>
              </w:rPr>
              <w:t>Lietuvos darbdavių konfederacija siūlo šiuo metu taikomos minimalios mėnesinės algos nustatymo formulės peržiūrą</w:t>
            </w:r>
            <w:r w:rsidRPr="00D60B5C">
              <w:rPr>
                <w:rFonts w:ascii="Times New Roman" w:hAnsi="Times New Roman"/>
                <w:sz w:val="24"/>
                <w:szCs w:val="24"/>
                <w:lang w:val="lt-LT"/>
              </w:rPr>
              <w:t>, įvertinant jos atitikimą dabartinei ekonominei situacijai, darbo našumo dinamikai ir Lietuvos verslo konkurencingumo iššūkiams.</w:t>
            </w:r>
          </w:p>
        </w:tc>
      </w:tr>
      <w:tr w:rsidR="00073EB6" w:rsidRPr="004173CB" w14:paraId="403CC81B" w14:textId="77777777" w:rsidTr="00073EB6">
        <w:tc>
          <w:tcPr>
            <w:tcW w:w="817" w:type="dxa"/>
          </w:tcPr>
          <w:p w14:paraId="1591951D" w14:textId="77777777" w:rsidR="00073EB6" w:rsidRPr="00486038" w:rsidRDefault="00073EB6" w:rsidP="00073EB6">
            <w:pPr>
              <w:pStyle w:val="Sraopastraipa"/>
              <w:numPr>
                <w:ilvl w:val="0"/>
                <w:numId w:val="1"/>
              </w:numPr>
              <w:rPr>
                <w:rFonts w:ascii="Times New Roman" w:hAnsi="Times New Roman" w:cs="Times New Roman"/>
                <w:lang w:val="lt-LT"/>
              </w:rPr>
            </w:pPr>
          </w:p>
        </w:tc>
        <w:tc>
          <w:tcPr>
            <w:tcW w:w="2297" w:type="dxa"/>
          </w:tcPr>
          <w:p w14:paraId="0D122E4A" w14:textId="77777777" w:rsidR="00073EB6" w:rsidRDefault="00073EB6" w:rsidP="00073EB6">
            <w:pPr>
              <w:jc w:val="both"/>
              <w:rPr>
                <w:rFonts w:ascii="Times New Roman" w:hAnsi="Times New Roman" w:cs="Times New Roman"/>
                <w:lang w:val="lt-LT"/>
              </w:rPr>
            </w:pPr>
            <w:r w:rsidRPr="00B85A90">
              <w:rPr>
                <w:rFonts w:ascii="Times New Roman" w:hAnsi="Times New Roman" w:cs="Times New Roman"/>
                <w:lang w:val="lt-LT"/>
              </w:rPr>
              <w:t>Pranešėjas</w:t>
            </w:r>
          </w:p>
          <w:p w14:paraId="0D867B91" w14:textId="77777777" w:rsidR="00073EB6" w:rsidRPr="00B85A90" w:rsidRDefault="00073EB6" w:rsidP="00073EB6">
            <w:pPr>
              <w:jc w:val="both"/>
              <w:rPr>
                <w:rFonts w:ascii="Times New Roman" w:hAnsi="Times New Roman" w:cs="Times New Roman"/>
                <w:lang w:val="lt-LT"/>
              </w:rPr>
            </w:pPr>
          </w:p>
        </w:tc>
        <w:tc>
          <w:tcPr>
            <w:tcW w:w="6804" w:type="dxa"/>
          </w:tcPr>
          <w:p w14:paraId="7B3F235E" w14:textId="77777777" w:rsidR="00073EB6" w:rsidRPr="00B85A90" w:rsidRDefault="00073EB6" w:rsidP="00073EB6">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Aurelija Maldutytė, Lietuvos darbdavių konfederacijos prezidentė</w:t>
            </w:r>
          </w:p>
        </w:tc>
      </w:tr>
      <w:tr w:rsidR="00073EB6" w:rsidRPr="004173CB" w14:paraId="042897A0" w14:textId="77777777" w:rsidTr="00073EB6">
        <w:tc>
          <w:tcPr>
            <w:tcW w:w="817" w:type="dxa"/>
          </w:tcPr>
          <w:p w14:paraId="76D5907E" w14:textId="77777777" w:rsidR="00073EB6" w:rsidRPr="00627278" w:rsidRDefault="00073EB6" w:rsidP="00073EB6">
            <w:pPr>
              <w:pStyle w:val="Sraopastraipa"/>
              <w:numPr>
                <w:ilvl w:val="0"/>
                <w:numId w:val="1"/>
              </w:numPr>
              <w:rPr>
                <w:rFonts w:ascii="Times New Roman" w:hAnsi="Times New Roman" w:cs="Times New Roman"/>
                <w:lang w:val="lt-LT"/>
              </w:rPr>
            </w:pPr>
          </w:p>
        </w:tc>
        <w:tc>
          <w:tcPr>
            <w:tcW w:w="2297" w:type="dxa"/>
          </w:tcPr>
          <w:p w14:paraId="7A15260F" w14:textId="77777777" w:rsidR="00073EB6" w:rsidRPr="00B85A90" w:rsidRDefault="00073EB6" w:rsidP="00073EB6">
            <w:pPr>
              <w:jc w:val="both"/>
              <w:rPr>
                <w:rFonts w:ascii="Times New Roman" w:hAnsi="Times New Roman" w:cs="Times New Roman"/>
                <w:lang w:val="lt-LT"/>
              </w:rPr>
            </w:pPr>
            <w:r w:rsidRPr="00B85A90">
              <w:rPr>
                <w:rFonts w:ascii="Times New Roman" w:hAnsi="Times New Roman" w:cs="Times New Roman"/>
                <w:lang w:val="lt-LT"/>
              </w:rPr>
              <w:t>Aptarimo būdas ir siūlomi sprendimai</w:t>
            </w:r>
          </w:p>
        </w:tc>
        <w:tc>
          <w:tcPr>
            <w:tcW w:w="6804" w:type="dxa"/>
          </w:tcPr>
          <w:p w14:paraId="18620A0F" w14:textId="77777777" w:rsidR="00073EB6" w:rsidRPr="00B85A90" w:rsidRDefault="00073EB6" w:rsidP="00073EB6">
            <w:pPr>
              <w:jc w:val="both"/>
              <w:rPr>
                <w:rFonts w:ascii="Times New Roman" w:hAnsi="Times New Roman" w:cs="Times New Roman"/>
                <w:lang w:val="lt-LT"/>
              </w:rPr>
            </w:pPr>
            <w:r w:rsidRPr="00A93A78">
              <w:rPr>
                <w:rFonts w:ascii="Times New Roman" w:hAnsi="Times New Roman" w:cs="Times New Roman"/>
                <w:lang w:val="lt-LT"/>
              </w:rPr>
              <w:t>Problemos pristatymas ir siūlomi sprendimai</w:t>
            </w:r>
          </w:p>
        </w:tc>
      </w:tr>
      <w:tr w:rsidR="00073EB6" w:rsidRPr="00B85A90" w14:paraId="18C34920" w14:textId="77777777" w:rsidTr="00073EB6">
        <w:tc>
          <w:tcPr>
            <w:tcW w:w="817" w:type="dxa"/>
          </w:tcPr>
          <w:p w14:paraId="244D951E" w14:textId="77777777" w:rsidR="00073EB6" w:rsidRPr="00627278" w:rsidRDefault="00073EB6" w:rsidP="00073EB6">
            <w:pPr>
              <w:pStyle w:val="Sraopastraipa"/>
              <w:numPr>
                <w:ilvl w:val="0"/>
                <w:numId w:val="1"/>
              </w:numPr>
              <w:rPr>
                <w:rFonts w:ascii="Times New Roman" w:hAnsi="Times New Roman" w:cs="Times New Roman"/>
                <w:lang w:val="fr-FR"/>
              </w:rPr>
            </w:pPr>
          </w:p>
        </w:tc>
        <w:tc>
          <w:tcPr>
            <w:tcW w:w="2297" w:type="dxa"/>
          </w:tcPr>
          <w:p w14:paraId="4F5E5805" w14:textId="77777777" w:rsidR="00073EB6" w:rsidRPr="00B85A90" w:rsidRDefault="00073EB6" w:rsidP="00073EB6">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6804" w:type="dxa"/>
          </w:tcPr>
          <w:p w14:paraId="141F8879" w14:textId="3CA8D996" w:rsidR="00073EB6" w:rsidRPr="00B85A90" w:rsidRDefault="00073EB6" w:rsidP="00073EB6">
            <w:pPr>
              <w:jc w:val="both"/>
              <w:rPr>
                <w:rFonts w:ascii="Times New Roman" w:hAnsi="Times New Roman" w:cs="Times New Roman"/>
                <w:lang w:val="lt-LT"/>
              </w:rPr>
            </w:pPr>
            <w:r>
              <w:rPr>
                <w:rFonts w:ascii="Times New Roman" w:hAnsi="Times New Roman" w:cs="Times New Roman"/>
                <w:lang w:val="lt-LT"/>
              </w:rPr>
              <w:t>-</w:t>
            </w:r>
          </w:p>
        </w:tc>
      </w:tr>
      <w:tr w:rsidR="00073EB6" w:rsidRPr="004173CB" w14:paraId="181E502F" w14:textId="77777777" w:rsidTr="00073EB6">
        <w:tc>
          <w:tcPr>
            <w:tcW w:w="817" w:type="dxa"/>
          </w:tcPr>
          <w:p w14:paraId="16D908D3" w14:textId="77777777" w:rsidR="00073EB6" w:rsidRPr="00B85A90" w:rsidRDefault="00073EB6" w:rsidP="00073EB6">
            <w:pPr>
              <w:pStyle w:val="Sraopastraipa"/>
              <w:numPr>
                <w:ilvl w:val="0"/>
                <w:numId w:val="1"/>
              </w:numPr>
              <w:rPr>
                <w:rFonts w:ascii="Times New Roman" w:hAnsi="Times New Roman" w:cs="Times New Roman"/>
              </w:rPr>
            </w:pPr>
          </w:p>
        </w:tc>
        <w:tc>
          <w:tcPr>
            <w:tcW w:w="2297" w:type="dxa"/>
          </w:tcPr>
          <w:p w14:paraId="1F3442F9" w14:textId="77777777" w:rsidR="00073EB6" w:rsidRPr="00B85A90" w:rsidRDefault="00073EB6" w:rsidP="00073EB6">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6804" w:type="dxa"/>
          </w:tcPr>
          <w:p w14:paraId="32FA0667" w14:textId="77777777" w:rsidR="00073EB6" w:rsidRDefault="00073EB6" w:rsidP="00073EB6">
            <w:pPr>
              <w:jc w:val="both"/>
              <w:rPr>
                <w:rFonts w:ascii="Times New Roman" w:hAnsi="Times New Roman" w:cs="Times New Roman"/>
                <w:lang w:val="lt-LT"/>
              </w:rPr>
            </w:pPr>
            <w:r>
              <w:rPr>
                <w:rFonts w:ascii="Times New Roman" w:hAnsi="Times New Roman" w:cs="Times New Roman"/>
                <w:lang w:val="lt-LT"/>
              </w:rPr>
              <w:t>Siūloma:</w:t>
            </w:r>
          </w:p>
          <w:p w14:paraId="3CD45CE2" w14:textId="296ECB58" w:rsidR="00073EB6" w:rsidRPr="000E4AF8" w:rsidRDefault="00073EB6" w:rsidP="00073EB6">
            <w:pPr>
              <w:jc w:val="both"/>
              <w:rPr>
                <w:rFonts w:ascii="Times New Roman" w:hAnsi="Times New Roman" w:cs="Times New Roman"/>
                <w:lang w:val="lt-LT"/>
              </w:rPr>
            </w:pPr>
            <w:r>
              <w:rPr>
                <w:rFonts w:ascii="Times New Roman" w:hAnsi="Times New Roman" w:cs="Times New Roman"/>
                <w:lang w:val="lt-LT"/>
              </w:rPr>
              <w:t xml:space="preserve">Pagrindinė korekcija: </w:t>
            </w:r>
            <w:r w:rsidRPr="000E4AF8">
              <w:rPr>
                <w:rFonts w:ascii="Times New Roman" w:hAnsi="Times New Roman" w:cs="Times New Roman"/>
                <w:lang w:val="lt-LT"/>
              </w:rPr>
              <w:t xml:space="preserve">Skaičiuojant nuo ateinančių metų sausio 1 dienos nustatomą MMA </w:t>
            </w:r>
            <w:r w:rsidR="00432AD3">
              <w:rPr>
                <w:rFonts w:ascii="Times New Roman" w:hAnsi="Times New Roman" w:cs="Times New Roman"/>
                <w:lang w:val="lt-LT"/>
              </w:rPr>
              <w:t xml:space="preserve">ir tam </w:t>
            </w:r>
            <w:r w:rsidRPr="000E4AF8">
              <w:rPr>
                <w:rFonts w:ascii="Times New Roman" w:hAnsi="Times New Roman" w:cs="Times New Roman"/>
                <w:lang w:val="lt-LT"/>
              </w:rPr>
              <w:t>vertinant prognozuojamą VDU, vertinimui remtis praėjusių metų VDU be premijų ir priedų dydži</w:t>
            </w:r>
            <w:r w:rsidR="00432AD3">
              <w:rPr>
                <w:rFonts w:ascii="Times New Roman" w:hAnsi="Times New Roman" w:cs="Times New Roman"/>
                <w:lang w:val="lt-LT"/>
              </w:rPr>
              <w:t>ų</w:t>
            </w:r>
            <w:r w:rsidRPr="000E4AF8">
              <w:rPr>
                <w:rFonts w:ascii="Times New Roman" w:hAnsi="Times New Roman" w:cs="Times New Roman"/>
                <w:lang w:val="lt-LT"/>
              </w:rPr>
              <w:t xml:space="preserve"> bei pridėti šių metų prognozuojamą </w:t>
            </w:r>
            <w:r w:rsidR="001D798F">
              <w:rPr>
                <w:rFonts w:ascii="Times New Roman" w:hAnsi="Times New Roman" w:cs="Times New Roman"/>
                <w:lang w:val="lt-LT"/>
              </w:rPr>
              <w:t xml:space="preserve">VDU </w:t>
            </w:r>
            <w:r w:rsidRPr="000E4AF8">
              <w:rPr>
                <w:rFonts w:ascii="Times New Roman" w:hAnsi="Times New Roman" w:cs="Times New Roman"/>
                <w:lang w:val="lt-LT"/>
              </w:rPr>
              <w:t>augimą. Korekcij</w:t>
            </w:r>
            <w:r w:rsidR="001D798F">
              <w:rPr>
                <w:rFonts w:ascii="Times New Roman" w:hAnsi="Times New Roman" w:cs="Times New Roman"/>
                <w:lang w:val="lt-LT"/>
              </w:rPr>
              <w:t>os esmė</w:t>
            </w:r>
            <w:r w:rsidRPr="000E4AF8">
              <w:rPr>
                <w:rFonts w:ascii="Times New Roman" w:hAnsi="Times New Roman" w:cs="Times New Roman"/>
                <w:lang w:val="lt-LT"/>
              </w:rPr>
              <w:t xml:space="preserve"> - neįtrauk</w:t>
            </w:r>
            <w:r w:rsidR="001D798F">
              <w:rPr>
                <w:rFonts w:ascii="Times New Roman" w:hAnsi="Times New Roman" w:cs="Times New Roman"/>
                <w:lang w:val="lt-LT"/>
              </w:rPr>
              <w:t>ti</w:t>
            </w:r>
            <w:r w:rsidRPr="000E4AF8">
              <w:rPr>
                <w:rFonts w:ascii="Times New Roman" w:hAnsi="Times New Roman" w:cs="Times New Roman"/>
                <w:lang w:val="lt-LT"/>
              </w:rPr>
              <w:t xml:space="preserve"> ateinančių metų augim</w:t>
            </w:r>
            <w:r w:rsidR="001D798F">
              <w:rPr>
                <w:rFonts w:ascii="Times New Roman" w:hAnsi="Times New Roman" w:cs="Times New Roman"/>
                <w:lang w:val="lt-LT"/>
              </w:rPr>
              <w:t>o</w:t>
            </w:r>
            <w:r w:rsidRPr="000E4AF8">
              <w:rPr>
                <w:rFonts w:ascii="Times New Roman" w:hAnsi="Times New Roman" w:cs="Times New Roman"/>
                <w:lang w:val="lt-LT"/>
              </w:rPr>
              <w:t>, nes MMA nustatomas nuo sausio 1 d., o prid</w:t>
            </w:r>
            <w:r w:rsidR="001D798F">
              <w:rPr>
                <w:rFonts w:ascii="Times New Roman" w:hAnsi="Times New Roman" w:cs="Times New Roman"/>
                <w:lang w:val="lt-LT"/>
              </w:rPr>
              <w:t>edant</w:t>
            </w:r>
            <w:r w:rsidRPr="000E4AF8">
              <w:rPr>
                <w:rFonts w:ascii="Times New Roman" w:hAnsi="Times New Roman" w:cs="Times New Roman"/>
                <w:lang w:val="lt-LT"/>
              </w:rPr>
              <w:t xml:space="preserve"> dar</w:t>
            </w:r>
            <w:r w:rsidR="001D798F">
              <w:rPr>
                <w:rFonts w:ascii="Times New Roman" w:hAnsi="Times New Roman" w:cs="Times New Roman"/>
                <w:lang w:val="lt-LT"/>
              </w:rPr>
              <w:t xml:space="preserve"> ir</w:t>
            </w:r>
            <w:r w:rsidRPr="000E4AF8">
              <w:rPr>
                <w:rFonts w:ascii="Times New Roman" w:hAnsi="Times New Roman" w:cs="Times New Roman"/>
                <w:lang w:val="lt-LT"/>
              </w:rPr>
              <w:t xml:space="preserve"> ateinančių metų augimą </w:t>
            </w:r>
            <w:r w:rsidR="001D798F">
              <w:rPr>
                <w:rFonts w:ascii="Times New Roman" w:hAnsi="Times New Roman" w:cs="Times New Roman"/>
                <w:lang w:val="lt-LT"/>
              </w:rPr>
              <w:t>yra</w:t>
            </w:r>
            <w:r w:rsidRPr="000E4AF8">
              <w:rPr>
                <w:rFonts w:ascii="Times New Roman" w:hAnsi="Times New Roman" w:cs="Times New Roman"/>
                <w:lang w:val="lt-LT"/>
              </w:rPr>
              <w:t xml:space="preserve"> </w:t>
            </w:r>
            <w:r w:rsidR="00EF5582">
              <w:rPr>
                <w:rFonts w:ascii="Times New Roman" w:hAnsi="Times New Roman" w:cs="Times New Roman"/>
                <w:lang w:val="lt-LT"/>
              </w:rPr>
              <w:t xml:space="preserve">priverstinai </w:t>
            </w:r>
            <w:r w:rsidRPr="000E4AF8">
              <w:rPr>
                <w:rFonts w:ascii="Times New Roman" w:hAnsi="Times New Roman" w:cs="Times New Roman"/>
                <w:lang w:val="lt-LT"/>
              </w:rPr>
              <w:t>iššaukia</w:t>
            </w:r>
            <w:r w:rsidR="001D798F">
              <w:rPr>
                <w:rFonts w:ascii="Times New Roman" w:hAnsi="Times New Roman" w:cs="Times New Roman"/>
                <w:lang w:val="lt-LT"/>
              </w:rPr>
              <w:t>mas</w:t>
            </w:r>
            <w:r w:rsidR="00EF5582">
              <w:rPr>
                <w:rFonts w:ascii="Times New Roman" w:hAnsi="Times New Roman" w:cs="Times New Roman"/>
                <w:lang w:val="lt-LT"/>
              </w:rPr>
              <w:t xml:space="preserve"> </w:t>
            </w:r>
            <w:r w:rsidRPr="000E4AF8">
              <w:rPr>
                <w:rFonts w:ascii="Times New Roman" w:hAnsi="Times New Roman" w:cs="Times New Roman"/>
                <w:lang w:val="lt-LT"/>
              </w:rPr>
              <w:t>VDU</w:t>
            </w:r>
            <w:r w:rsidR="00EF5582">
              <w:rPr>
                <w:rFonts w:ascii="Times New Roman" w:hAnsi="Times New Roman" w:cs="Times New Roman"/>
                <w:lang w:val="lt-LT"/>
              </w:rPr>
              <w:t xml:space="preserve"> augimas</w:t>
            </w:r>
            <w:r w:rsidR="00307825">
              <w:rPr>
                <w:rFonts w:ascii="Times New Roman" w:hAnsi="Times New Roman" w:cs="Times New Roman"/>
                <w:lang w:val="lt-LT"/>
              </w:rPr>
              <w:t>, o ne pagal rinkos situaciją</w:t>
            </w:r>
            <w:r w:rsidRPr="000E4AF8">
              <w:rPr>
                <w:rFonts w:ascii="Times New Roman" w:hAnsi="Times New Roman" w:cs="Times New Roman"/>
                <w:lang w:val="lt-LT"/>
              </w:rPr>
              <w:t xml:space="preserve">. </w:t>
            </w:r>
          </w:p>
          <w:p w14:paraId="39FC1E2C" w14:textId="1B593E8C" w:rsidR="00073EB6" w:rsidRPr="00B85A90" w:rsidRDefault="00073EB6" w:rsidP="00073EB6">
            <w:pPr>
              <w:jc w:val="both"/>
              <w:rPr>
                <w:rFonts w:ascii="Times New Roman" w:hAnsi="Times New Roman" w:cs="Times New Roman"/>
                <w:lang w:val="lt-LT"/>
              </w:rPr>
            </w:pPr>
            <w:r>
              <w:rPr>
                <w:rFonts w:ascii="Times New Roman" w:hAnsi="Times New Roman" w:cs="Times New Roman"/>
                <w:lang w:val="lt-LT"/>
              </w:rPr>
              <w:t xml:space="preserve">Papildoma korekcija: </w:t>
            </w:r>
            <w:r w:rsidRPr="00F206BD">
              <w:rPr>
                <w:rFonts w:ascii="Times New Roman" w:hAnsi="Times New Roman" w:cs="Times New Roman"/>
                <w:lang w:val="lt-LT"/>
              </w:rPr>
              <w:t>Siektin</w:t>
            </w:r>
            <w:r>
              <w:rPr>
                <w:rFonts w:ascii="Times New Roman" w:hAnsi="Times New Roman" w:cs="Times New Roman"/>
                <w:lang w:val="lt-LT"/>
              </w:rPr>
              <w:t>ą</w:t>
            </w:r>
            <w:r w:rsidRPr="00F206BD">
              <w:rPr>
                <w:rFonts w:ascii="Times New Roman" w:hAnsi="Times New Roman" w:cs="Times New Roman"/>
                <w:lang w:val="lt-LT"/>
              </w:rPr>
              <w:t xml:space="preserve"> MMA/VDU</w:t>
            </w:r>
            <w:r>
              <w:rPr>
                <w:rFonts w:ascii="Times New Roman" w:hAnsi="Times New Roman" w:cs="Times New Roman"/>
                <w:lang w:val="lt-LT"/>
              </w:rPr>
              <w:t xml:space="preserve"> </w:t>
            </w:r>
            <w:r w:rsidRPr="00F206BD">
              <w:rPr>
                <w:rFonts w:ascii="Times New Roman" w:hAnsi="Times New Roman" w:cs="Times New Roman"/>
                <w:lang w:val="lt-LT"/>
              </w:rPr>
              <w:t>ketvirtadalio didžiausią MMA ir VDU santykį turinčių ES</w:t>
            </w:r>
            <w:r>
              <w:rPr>
                <w:rFonts w:ascii="Times New Roman" w:hAnsi="Times New Roman" w:cs="Times New Roman"/>
                <w:lang w:val="lt-LT"/>
              </w:rPr>
              <w:t xml:space="preserve"> </w:t>
            </w:r>
            <w:r w:rsidRPr="00F206BD">
              <w:rPr>
                <w:rFonts w:ascii="Times New Roman" w:hAnsi="Times New Roman" w:cs="Times New Roman"/>
                <w:lang w:val="lt-LT"/>
              </w:rPr>
              <w:t>valstybių narių MMA/VDU vidurk</w:t>
            </w:r>
            <w:r>
              <w:rPr>
                <w:rFonts w:ascii="Times New Roman" w:hAnsi="Times New Roman" w:cs="Times New Roman"/>
                <w:lang w:val="lt-LT"/>
              </w:rPr>
              <w:t>į</w:t>
            </w:r>
            <w:r w:rsidRPr="00F206BD">
              <w:rPr>
                <w:rFonts w:ascii="Times New Roman" w:hAnsi="Times New Roman" w:cs="Times New Roman"/>
                <w:lang w:val="lt-LT"/>
              </w:rPr>
              <w:t xml:space="preserve"> (intervalo 45</w:t>
            </w:r>
            <w:r>
              <w:rPr>
                <w:rFonts w:ascii="Times New Roman" w:hAnsi="Times New Roman" w:cs="Times New Roman"/>
                <w:lang w:val="lt-LT"/>
              </w:rPr>
              <w:t>-</w:t>
            </w:r>
            <w:r w:rsidRPr="00F206BD">
              <w:rPr>
                <w:rFonts w:ascii="Times New Roman" w:hAnsi="Times New Roman" w:cs="Times New Roman"/>
                <w:lang w:val="lt-LT"/>
              </w:rPr>
              <w:t>50 % ribose</w:t>
            </w:r>
            <w:r>
              <w:rPr>
                <w:rFonts w:ascii="Times New Roman" w:hAnsi="Times New Roman" w:cs="Times New Roman"/>
                <w:lang w:val="lt-LT"/>
              </w:rPr>
              <w:t xml:space="preserve">) keisti į </w:t>
            </w:r>
            <w:r w:rsidRPr="00F206BD">
              <w:rPr>
                <w:rFonts w:ascii="Times New Roman" w:hAnsi="Times New Roman" w:cs="Times New Roman"/>
                <w:lang w:val="lt-LT"/>
              </w:rPr>
              <w:t>Siektin</w:t>
            </w:r>
            <w:r>
              <w:rPr>
                <w:rFonts w:ascii="Times New Roman" w:hAnsi="Times New Roman" w:cs="Times New Roman"/>
                <w:lang w:val="lt-LT"/>
              </w:rPr>
              <w:t>ą</w:t>
            </w:r>
            <w:r w:rsidRPr="00F206BD">
              <w:rPr>
                <w:rFonts w:ascii="Times New Roman" w:hAnsi="Times New Roman" w:cs="Times New Roman"/>
                <w:lang w:val="lt-LT"/>
              </w:rPr>
              <w:t xml:space="preserve"> MMA/VDU</w:t>
            </w:r>
            <w:r>
              <w:rPr>
                <w:rFonts w:ascii="Times New Roman" w:hAnsi="Times New Roman" w:cs="Times New Roman"/>
                <w:lang w:val="lt-LT"/>
              </w:rPr>
              <w:t xml:space="preserve"> santykį pagal </w:t>
            </w:r>
            <w:r w:rsidRPr="00F206BD">
              <w:rPr>
                <w:rFonts w:ascii="Times New Roman" w:hAnsi="Times New Roman" w:cs="Times New Roman"/>
                <w:lang w:val="lt-LT"/>
              </w:rPr>
              <w:t>ES</w:t>
            </w:r>
            <w:r>
              <w:rPr>
                <w:rFonts w:ascii="Times New Roman" w:hAnsi="Times New Roman" w:cs="Times New Roman"/>
                <w:lang w:val="lt-LT"/>
              </w:rPr>
              <w:t xml:space="preserve"> </w:t>
            </w:r>
            <w:r w:rsidRPr="00F206BD">
              <w:rPr>
                <w:rFonts w:ascii="Times New Roman" w:hAnsi="Times New Roman" w:cs="Times New Roman"/>
                <w:lang w:val="lt-LT"/>
              </w:rPr>
              <w:t>valstybių narių MMA/VDU vidurk</w:t>
            </w:r>
            <w:r>
              <w:rPr>
                <w:rFonts w:ascii="Times New Roman" w:hAnsi="Times New Roman" w:cs="Times New Roman"/>
                <w:lang w:val="lt-LT"/>
              </w:rPr>
              <w:t>į</w:t>
            </w:r>
            <w:r w:rsidRPr="00F206BD">
              <w:rPr>
                <w:rFonts w:ascii="Times New Roman" w:hAnsi="Times New Roman" w:cs="Times New Roman"/>
                <w:lang w:val="lt-LT"/>
              </w:rPr>
              <w:t xml:space="preserve"> (intervalo 4</w:t>
            </w:r>
            <w:r>
              <w:rPr>
                <w:rFonts w:ascii="Times New Roman" w:hAnsi="Times New Roman" w:cs="Times New Roman"/>
                <w:lang w:val="lt-LT"/>
              </w:rPr>
              <w:t>5-</w:t>
            </w:r>
            <w:r w:rsidRPr="00F206BD">
              <w:rPr>
                <w:rFonts w:ascii="Times New Roman" w:hAnsi="Times New Roman" w:cs="Times New Roman"/>
                <w:lang w:val="lt-LT"/>
              </w:rPr>
              <w:t>50 % ribose</w:t>
            </w:r>
            <w:r>
              <w:rPr>
                <w:rFonts w:ascii="Times New Roman" w:hAnsi="Times New Roman" w:cs="Times New Roman"/>
                <w:lang w:val="lt-LT"/>
              </w:rPr>
              <w:t>)</w:t>
            </w:r>
            <w:r w:rsidR="00D1242A">
              <w:rPr>
                <w:rFonts w:ascii="Times New Roman" w:hAnsi="Times New Roman" w:cs="Times New Roman"/>
                <w:lang w:val="lt-LT"/>
              </w:rPr>
              <w:t xml:space="preserve">. </w:t>
            </w:r>
          </w:p>
        </w:tc>
      </w:tr>
      <w:tr w:rsidR="00073EB6" w:rsidRPr="00B85A90" w14:paraId="0E3A1753" w14:textId="77777777" w:rsidTr="00073EB6">
        <w:tc>
          <w:tcPr>
            <w:tcW w:w="817" w:type="dxa"/>
          </w:tcPr>
          <w:p w14:paraId="5DF6D884" w14:textId="77777777" w:rsidR="00073EB6" w:rsidRPr="003A3E75" w:rsidRDefault="00073EB6" w:rsidP="00073EB6">
            <w:pPr>
              <w:pStyle w:val="Sraopastraipa"/>
              <w:numPr>
                <w:ilvl w:val="0"/>
                <w:numId w:val="1"/>
              </w:numPr>
              <w:rPr>
                <w:rFonts w:ascii="Times New Roman" w:hAnsi="Times New Roman" w:cs="Times New Roman"/>
                <w:lang w:val="lt-LT"/>
              </w:rPr>
            </w:pPr>
          </w:p>
        </w:tc>
        <w:tc>
          <w:tcPr>
            <w:tcW w:w="2297" w:type="dxa"/>
          </w:tcPr>
          <w:p w14:paraId="61DD17B1" w14:textId="77777777" w:rsidR="00073EB6" w:rsidRPr="00B85A90" w:rsidRDefault="00073EB6" w:rsidP="00073EB6">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6804" w:type="dxa"/>
          </w:tcPr>
          <w:p w14:paraId="79E2D609" w14:textId="77777777" w:rsidR="00073EB6" w:rsidRPr="00B85A90" w:rsidRDefault="00073EB6" w:rsidP="00073EB6">
            <w:pPr>
              <w:jc w:val="both"/>
              <w:rPr>
                <w:rFonts w:ascii="Times New Roman" w:hAnsi="Times New Roman" w:cs="Times New Roman"/>
                <w:lang w:val="lt-LT"/>
              </w:rPr>
            </w:pPr>
          </w:p>
        </w:tc>
      </w:tr>
    </w:tbl>
    <w:p w14:paraId="0B8E2013" w14:textId="77777777" w:rsidR="00073EB6" w:rsidRDefault="00073EB6">
      <w:pPr>
        <w:rPr>
          <w:rFonts w:ascii="Times New Roman" w:hAnsi="Times New Roman" w:cs="Times New Roman"/>
        </w:rPr>
      </w:pPr>
    </w:p>
    <w:p w14:paraId="48B7E5BE" w14:textId="51497EB1" w:rsidR="00A27AEF" w:rsidRPr="00953D82" w:rsidRDefault="00953D82">
      <w:pPr>
        <w:rPr>
          <w:rFonts w:ascii="Times New Roman" w:hAnsi="Times New Roman" w:cs="Times New Roman"/>
        </w:rPr>
      </w:pPr>
      <w:r w:rsidRPr="00B85A90">
        <w:rPr>
          <w:rFonts w:ascii="Times New Roman" w:hAnsi="Times New Roman" w:cs="Times New Roman"/>
          <w:lang w:val="lt-LT"/>
        </w:rPr>
        <w:t xml:space="preserve">Teikėjas: </w:t>
      </w:r>
      <w:r w:rsidR="00352240">
        <w:rPr>
          <w:rFonts w:ascii="Times New Roman" w:hAnsi="Times New Roman" w:cs="Times New Roman"/>
          <w:lang w:val="lt-LT"/>
        </w:rPr>
        <w:t xml:space="preserve"> Lietuvos darbdavių konfederacija</w:t>
      </w:r>
    </w:p>
    <w:sectPr w:rsidR="00A27AEF" w:rsidRPr="00953D82" w:rsidSect="0001595E">
      <w:footerReference w:type="even" r:id="rId7"/>
      <w:footerReference w:type="default" r:id="rId8"/>
      <w:footerReference w:type="first" r:id="rId9"/>
      <w:pgSz w:w="11900" w:h="16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9C7B" w14:textId="77777777" w:rsidR="00E55D18" w:rsidRDefault="00E55D18" w:rsidP="00F50D25">
      <w:r>
        <w:separator/>
      </w:r>
    </w:p>
  </w:endnote>
  <w:endnote w:type="continuationSeparator" w:id="0">
    <w:p w14:paraId="219BD1E9" w14:textId="77777777" w:rsidR="00E55D18" w:rsidRDefault="00E55D18" w:rsidP="00F5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EFDF" w14:textId="6BD5C212" w:rsidR="00F50D25" w:rsidRDefault="004173CB">
    <w:pPr>
      <w:pStyle w:val="Porat"/>
    </w:pPr>
    <w:r>
      <w:rPr>
        <w:noProof/>
      </w:rPr>
      <mc:AlternateContent>
        <mc:Choice Requires="wps">
          <w:drawing>
            <wp:anchor distT="0" distB="0" distL="0" distR="0" simplePos="0" relativeHeight="251658241" behindDoc="0" locked="0" layoutInCell="1" allowOverlap="1" wp14:anchorId="02831AFD" wp14:editId="269AABF3">
              <wp:simplePos x="635" y="635"/>
              <wp:positionH relativeFrom="page">
                <wp:align>left</wp:align>
              </wp:positionH>
              <wp:positionV relativeFrom="page">
                <wp:align>bottom</wp:align>
              </wp:positionV>
              <wp:extent cx="4923155" cy="345440"/>
              <wp:effectExtent l="0" t="0" r="10795" b="0"/>
              <wp:wrapNone/>
              <wp:docPr id="1118417919" name="Teksto laukas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2772ABB6" w14:textId="7532361D" w:rsidR="004173CB" w:rsidRPr="004173CB" w:rsidRDefault="004173CB" w:rsidP="004173CB">
                          <w:pPr>
                            <w:rPr>
                              <w:rFonts w:ascii="Aptos" w:eastAsia="Aptos" w:hAnsi="Aptos" w:cs="Aptos"/>
                              <w:noProof/>
                              <w:color w:val="000000"/>
                              <w:sz w:val="20"/>
                              <w:szCs w:val="20"/>
                              <w:lang w:val="pt-BR"/>
                            </w:rPr>
                          </w:pPr>
                          <w:r w:rsidRPr="004173CB">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31AFD" id="_x0000_t202" coordsize="21600,21600" o:spt="202" path="m,l,21600r21600,l21600,xe">
              <v:stroke joinstyle="miter"/>
              <v:path gradientshapeok="t" o:connecttype="rect"/>
            </v:shapetype>
            <v:shape id="Teksto laukas 5" o:spid="_x0000_s1026" type="#_x0000_t202" alt="Socialinės apsaugos ir darbo ministerija bei pavaldžios įstaigos | Bendram naudojimui" style="position:absolute;margin-left:0;margin-top:0;width:38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" filled="f" stroked="f">
              <v:fill o:detectmouseclick="t"/>
              <v:textbox style="mso-fit-shape-to-text:t" inset="20pt,0,0,15pt">
                <w:txbxContent>
                  <w:p w14:paraId="2772ABB6" w14:textId="7532361D" w:rsidR="004173CB" w:rsidRPr="004173CB" w:rsidRDefault="004173CB" w:rsidP="004173CB">
                    <w:pPr>
                      <w:rPr>
                        <w:rFonts w:ascii="Aptos" w:eastAsia="Aptos" w:hAnsi="Aptos" w:cs="Aptos"/>
                        <w:noProof/>
                        <w:color w:val="000000"/>
                        <w:sz w:val="20"/>
                        <w:szCs w:val="20"/>
                        <w:lang w:val="pt-BR"/>
                      </w:rPr>
                    </w:pPr>
                    <w:r w:rsidRPr="004173CB">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3D6E" w14:textId="5B1E285C" w:rsidR="00F50D25" w:rsidRDefault="004173CB">
    <w:pPr>
      <w:pStyle w:val="Porat"/>
    </w:pPr>
    <w:r>
      <w:rPr>
        <w:noProof/>
      </w:rPr>
      <mc:AlternateContent>
        <mc:Choice Requires="wps">
          <w:drawing>
            <wp:anchor distT="0" distB="0" distL="0" distR="0" simplePos="0" relativeHeight="251658242" behindDoc="0" locked="0" layoutInCell="1" allowOverlap="1" wp14:anchorId="2EFF4A35" wp14:editId="11ACF085">
              <wp:simplePos x="1143000" y="10058400"/>
              <wp:positionH relativeFrom="page">
                <wp:align>left</wp:align>
              </wp:positionH>
              <wp:positionV relativeFrom="page">
                <wp:align>bottom</wp:align>
              </wp:positionV>
              <wp:extent cx="4923155" cy="345440"/>
              <wp:effectExtent l="0" t="0" r="10795" b="0"/>
              <wp:wrapNone/>
              <wp:docPr id="1656880409" name="Teksto laukas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1CB3D053" w14:textId="394BCFA7" w:rsidR="004173CB" w:rsidRPr="004173CB" w:rsidRDefault="004173CB" w:rsidP="004173CB">
                          <w:pPr>
                            <w:rPr>
                              <w:rFonts w:ascii="Aptos" w:eastAsia="Aptos" w:hAnsi="Aptos" w:cs="Aptos"/>
                              <w:noProof/>
                              <w:color w:val="000000"/>
                              <w:sz w:val="20"/>
                              <w:szCs w:val="20"/>
                              <w:lang w:val="pt-BR"/>
                            </w:rPr>
                          </w:pPr>
                          <w:r w:rsidRPr="004173CB">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FF4A35" id="_x0000_t202" coordsize="21600,21600" o:spt="202" path="m,l,21600r21600,l21600,xe">
              <v:stroke joinstyle="miter"/>
              <v:path gradientshapeok="t" o:connecttype="rect"/>
            </v:shapetype>
            <v:shape id="Teksto laukas 6" o:spid="_x0000_s1027" type="#_x0000_t202" alt="Socialinės apsaugos ir darbo ministerija bei pavaldžios įstaigos | Bendram naudojimui" style="position:absolute;margin-left:0;margin-top:0;width:38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L4EwIAACIEAAAOAAAAZHJzL2Uyb0RvYy54bWysU01v2zAMvQ/YfxB0X+ykzr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" filled="f" stroked="f">
              <v:fill o:detectmouseclick="t"/>
              <v:textbox style="mso-fit-shape-to-text:t" inset="20pt,0,0,15pt">
                <w:txbxContent>
                  <w:p w14:paraId="1CB3D053" w14:textId="394BCFA7" w:rsidR="004173CB" w:rsidRPr="004173CB" w:rsidRDefault="004173CB" w:rsidP="004173CB">
                    <w:pPr>
                      <w:rPr>
                        <w:rFonts w:ascii="Aptos" w:eastAsia="Aptos" w:hAnsi="Aptos" w:cs="Aptos"/>
                        <w:noProof/>
                        <w:color w:val="000000"/>
                        <w:sz w:val="20"/>
                        <w:szCs w:val="20"/>
                        <w:lang w:val="pt-BR"/>
                      </w:rPr>
                    </w:pPr>
                    <w:r w:rsidRPr="004173CB">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D152" w14:textId="062BB7D7" w:rsidR="00F50D25" w:rsidRDefault="004173CB">
    <w:pPr>
      <w:pStyle w:val="Porat"/>
    </w:pPr>
    <w:r>
      <w:rPr>
        <w:noProof/>
      </w:rPr>
      <mc:AlternateContent>
        <mc:Choice Requires="wps">
          <w:drawing>
            <wp:anchor distT="0" distB="0" distL="0" distR="0" simplePos="0" relativeHeight="251658240" behindDoc="0" locked="0" layoutInCell="1" allowOverlap="1" wp14:anchorId="56386FA6" wp14:editId="3FE7D93B">
              <wp:simplePos x="635" y="635"/>
              <wp:positionH relativeFrom="page">
                <wp:align>left</wp:align>
              </wp:positionH>
              <wp:positionV relativeFrom="page">
                <wp:align>bottom</wp:align>
              </wp:positionV>
              <wp:extent cx="4923155" cy="345440"/>
              <wp:effectExtent l="0" t="0" r="10795" b="0"/>
              <wp:wrapNone/>
              <wp:docPr id="1941825542" name="Teksto laukas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3D4C25A2" w14:textId="2D4C8D0C" w:rsidR="004173CB" w:rsidRPr="004173CB" w:rsidRDefault="004173CB" w:rsidP="004173CB">
                          <w:pPr>
                            <w:rPr>
                              <w:rFonts w:ascii="Aptos" w:eastAsia="Aptos" w:hAnsi="Aptos" w:cs="Aptos"/>
                              <w:noProof/>
                              <w:color w:val="000000"/>
                              <w:sz w:val="20"/>
                              <w:szCs w:val="20"/>
                              <w:lang w:val="pt-BR"/>
                            </w:rPr>
                          </w:pPr>
                          <w:r w:rsidRPr="004173CB">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386FA6" id="_x0000_t202" coordsize="21600,21600" o:spt="202" path="m,l,21600r21600,l21600,xe">
              <v:stroke joinstyle="miter"/>
              <v:path gradientshapeok="t" o:connecttype="rect"/>
            </v:shapetype>
            <v:shape id="Teksto laukas 4" o:spid="_x0000_s1028"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G6FQIAACIEAAAOAAAAZHJzL2Uyb0RvYy54bWysU01v2zAMvQ/YfxB0X+y4zr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" filled="f" stroked="f">
              <v:fill o:detectmouseclick="t"/>
              <v:textbox style="mso-fit-shape-to-text:t" inset="20pt,0,0,15pt">
                <w:txbxContent>
                  <w:p w14:paraId="3D4C25A2" w14:textId="2D4C8D0C" w:rsidR="004173CB" w:rsidRPr="004173CB" w:rsidRDefault="004173CB" w:rsidP="004173CB">
                    <w:pPr>
                      <w:rPr>
                        <w:rFonts w:ascii="Aptos" w:eastAsia="Aptos" w:hAnsi="Aptos" w:cs="Aptos"/>
                        <w:noProof/>
                        <w:color w:val="000000"/>
                        <w:sz w:val="20"/>
                        <w:szCs w:val="20"/>
                        <w:lang w:val="pt-BR"/>
                      </w:rPr>
                    </w:pPr>
                    <w:r w:rsidRPr="004173CB">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9797" w14:textId="77777777" w:rsidR="00E55D18" w:rsidRDefault="00E55D18" w:rsidP="00F50D25">
      <w:r>
        <w:separator/>
      </w:r>
    </w:p>
  </w:footnote>
  <w:footnote w:type="continuationSeparator" w:id="0">
    <w:p w14:paraId="4AE25B24" w14:textId="77777777" w:rsidR="00E55D18" w:rsidRDefault="00E55D18" w:rsidP="00F5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CCD"/>
    <w:multiLevelType w:val="hybridMultilevel"/>
    <w:tmpl w:val="9AD467C0"/>
    <w:lvl w:ilvl="0" w:tplc="4A44874A">
      <w:start w:val="20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86BF3"/>
    <w:multiLevelType w:val="hybridMultilevel"/>
    <w:tmpl w:val="8438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21433">
    <w:abstractNumId w:val="1"/>
  </w:num>
  <w:num w:numId="2" w16cid:durableId="334845441">
    <w:abstractNumId w:val="0"/>
  </w:num>
  <w:num w:numId="3" w16cid:durableId="81633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01595E"/>
    <w:rsid w:val="000363B0"/>
    <w:rsid w:val="00061F2F"/>
    <w:rsid w:val="00073EB6"/>
    <w:rsid w:val="000E4AF8"/>
    <w:rsid w:val="000E58C5"/>
    <w:rsid w:val="001468D5"/>
    <w:rsid w:val="00182921"/>
    <w:rsid w:val="001B04CC"/>
    <w:rsid w:val="001D798F"/>
    <w:rsid w:val="00216A88"/>
    <w:rsid w:val="00307825"/>
    <w:rsid w:val="00352240"/>
    <w:rsid w:val="003A3E75"/>
    <w:rsid w:val="003C6CA1"/>
    <w:rsid w:val="003D5491"/>
    <w:rsid w:val="003E6C8C"/>
    <w:rsid w:val="0040190E"/>
    <w:rsid w:val="00416623"/>
    <w:rsid w:val="004173CB"/>
    <w:rsid w:val="00432AD3"/>
    <w:rsid w:val="0046279A"/>
    <w:rsid w:val="00463BD1"/>
    <w:rsid w:val="00486038"/>
    <w:rsid w:val="0049724E"/>
    <w:rsid w:val="004A2B65"/>
    <w:rsid w:val="004C13ED"/>
    <w:rsid w:val="004E3E0D"/>
    <w:rsid w:val="004E7C18"/>
    <w:rsid w:val="00515CDC"/>
    <w:rsid w:val="00576C0F"/>
    <w:rsid w:val="005772D7"/>
    <w:rsid w:val="00626EF0"/>
    <w:rsid w:val="00627278"/>
    <w:rsid w:val="0066324C"/>
    <w:rsid w:val="006855C3"/>
    <w:rsid w:val="006E0D30"/>
    <w:rsid w:val="00706978"/>
    <w:rsid w:val="007108B3"/>
    <w:rsid w:val="00720EB3"/>
    <w:rsid w:val="00724C60"/>
    <w:rsid w:val="007E6D17"/>
    <w:rsid w:val="00811CF0"/>
    <w:rsid w:val="00850989"/>
    <w:rsid w:val="00880060"/>
    <w:rsid w:val="00953D82"/>
    <w:rsid w:val="00957AB6"/>
    <w:rsid w:val="009B1201"/>
    <w:rsid w:val="00A00F6B"/>
    <w:rsid w:val="00A27AEF"/>
    <w:rsid w:val="00A64F29"/>
    <w:rsid w:val="00A7138A"/>
    <w:rsid w:val="00A8545B"/>
    <w:rsid w:val="00A86FD5"/>
    <w:rsid w:val="00A93A78"/>
    <w:rsid w:val="00A96C8B"/>
    <w:rsid w:val="00AA0CD3"/>
    <w:rsid w:val="00B033D8"/>
    <w:rsid w:val="00B86381"/>
    <w:rsid w:val="00BC667E"/>
    <w:rsid w:val="00BF181B"/>
    <w:rsid w:val="00CA3350"/>
    <w:rsid w:val="00CD3A37"/>
    <w:rsid w:val="00CD5F29"/>
    <w:rsid w:val="00D01368"/>
    <w:rsid w:val="00D1242A"/>
    <w:rsid w:val="00D60B5C"/>
    <w:rsid w:val="00D823CE"/>
    <w:rsid w:val="00D87BF0"/>
    <w:rsid w:val="00DE0B6B"/>
    <w:rsid w:val="00DE1AB8"/>
    <w:rsid w:val="00E55D18"/>
    <w:rsid w:val="00E90BCD"/>
    <w:rsid w:val="00EA0574"/>
    <w:rsid w:val="00EA4873"/>
    <w:rsid w:val="00EE71E4"/>
    <w:rsid w:val="00EF5582"/>
    <w:rsid w:val="00F206BD"/>
    <w:rsid w:val="00F21C78"/>
    <w:rsid w:val="00F25E2A"/>
    <w:rsid w:val="00F450A0"/>
    <w:rsid w:val="00F50D25"/>
    <w:rsid w:val="00F82641"/>
    <w:rsid w:val="00FD2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82"/>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3D82"/>
    <w:pPr>
      <w:ind w:left="720"/>
      <w:contextualSpacing/>
    </w:pPr>
  </w:style>
  <w:style w:type="paragraph" w:styleId="Komentarotekstas">
    <w:name w:val="annotation text"/>
    <w:basedOn w:val="prastasis"/>
    <w:link w:val="KomentarotekstasDiagrama"/>
    <w:uiPriority w:val="99"/>
    <w:unhideWhenUsed/>
    <w:rsid w:val="00953D82"/>
    <w:rPr>
      <w:rFonts w:ascii="TimesLT" w:eastAsia="Times New Roman" w:hAnsi="TimesLT" w:cs="Times New Roman"/>
      <w:sz w:val="20"/>
      <w:szCs w:val="20"/>
      <w:lang w:val="en-GB"/>
    </w:rPr>
  </w:style>
  <w:style w:type="character" w:customStyle="1" w:styleId="KomentarotekstasDiagrama">
    <w:name w:val="Komentaro tekstas Diagrama"/>
    <w:basedOn w:val="Numatytasispastraiposriftas"/>
    <w:link w:val="Komentarotekstas"/>
    <w:uiPriority w:val="99"/>
    <w:rsid w:val="00953D82"/>
    <w:rPr>
      <w:rFonts w:ascii="TimesLT" w:eastAsia="Times New Roman" w:hAnsi="TimesLT" w:cs="Times New Roman"/>
      <w:sz w:val="20"/>
      <w:szCs w:val="20"/>
      <w:lang w:val="en-GB"/>
    </w:rPr>
  </w:style>
  <w:style w:type="paragraph" w:styleId="Porat">
    <w:name w:val="footer"/>
    <w:basedOn w:val="prastasis"/>
    <w:link w:val="PoratDiagrama"/>
    <w:uiPriority w:val="99"/>
    <w:unhideWhenUsed/>
    <w:rsid w:val="00F50D25"/>
    <w:pPr>
      <w:tabs>
        <w:tab w:val="center" w:pos="4819"/>
        <w:tab w:val="right" w:pos="9638"/>
      </w:tabs>
    </w:pPr>
  </w:style>
  <w:style w:type="character" w:customStyle="1" w:styleId="PoratDiagrama">
    <w:name w:val="Poraštė Diagrama"/>
    <w:basedOn w:val="Numatytasispastraiposriftas"/>
    <w:link w:val="Porat"/>
    <w:uiPriority w:val="99"/>
    <w:rsid w:val="00F50D25"/>
    <w:rPr>
      <w:rFonts w:eastAsiaTheme="minorEastAsia"/>
      <w:sz w:val="24"/>
      <w:szCs w:val="24"/>
      <w:lang w:val="en-US"/>
    </w:rPr>
  </w:style>
  <w:style w:type="paragraph" w:styleId="Antrats">
    <w:name w:val="header"/>
    <w:basedOn w:val="prastasis"/>
    <w:link w:val="AntratsDiagrama"/>
    <w:uiPriority w:val="99"/>
    <w:semiHidden/>
    <w:unhideWhenUsed/>
    <w:rsid w:val="004173CB"/>
    <w:pPr>
      <w:tabs>
        <w:tab w:val="center" w:pos="4819"/>
        <w:tab w:val="right" w:pos="9638"/>
      </w:tabs>
    </w:pPr>
  </w:style>
  <w:style w:type="character" w:customStyle="1" w:styleId="AntratsDiagrama">
    <w:name w:val="Antraštės Diagrama"/>
    <w:basedOn w:val="Numatytasispastraiposriftas"/>
    <w:link w:val="Antrats"/>
    <w:uiPriority w:val="99"/>
    <w:semiHidden/>
    <w:rsid w:val="004173CB"/>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252</TotalTime>
  <Pages>1</Pages>
  <Words>1550</Words>
  <Characters>884</Characters>
  <Application>Microsoft Office Word</Application>
  <DocSecurity>0</DocSecurity>
  <Lines>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3</cp:revision>
  <dcterms:created xsi:type="dcterms:W3CDTF">2026-03-09T13:13:00Z</dcterms:created>
  <dcterms:modified xsi:type="dcterms:W3CDTF">2026-03-10T13:25:00Z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02c48744-cd3a-4f6f-ae10-25857d2f8cb3</vt:lpwstr>
  </property>
  <property fmtid="{D5CDD505-2E9C-101B-9397-08002B2CF9AE}" pid="3" name="ClassificationContentMarkingFooterShapeIds">
    <vt:lpwstr>73bde806,42a9b3ff,62c1fd19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Bendram naudojimui</vt:lpwstr>
  </property>
</Properties>
</file>