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6F1A" w14:textId="44C18B60" w:rsidR="00EC7EAC" w:rsidRDefault="00CE0B53" w:rsidP="00CE0B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Naudotojo vadovas</w:t>
      </w:r>
    </w:p>
    <w:p w14:paraId="2D8D5EF8" w14:textId="77777777" w:rsidR="00CE0B53" w:rsidRDefault="00CE0B53">
      <w:pPr>
        <w:rPr>
          <w:rFonts w:ascii="Times New Roman" w:hAnsi="Times New Roman" w:cs="Times New Roman"/>
        </w:rPr>
      </w:pPr>
    </w:p>
    <w:p w14:paraId="4C99A16D" w14:textId="77777777" w:rsidR="00CE0B53" w:rsidRDefault="00CE0B53" w:rsidP="00CE0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Šis Kolektyvinių sutarčių registras (toliau – Registras) yra viešai prieinamas visiems, siekiant suteikti galimybę visoms suinteresuotoms šalims turėti galimybę analizuoti kolektyvinių sutarčių aprėpties esamą situaciją bei retrospektyvius duomenis. </w:t>
      </w:r>
    </w:p>
    <w:p w14:paraId="2A6C8771" w14:textId="4B2B0633" w:rsidR="00CE0B53" w:rsidRDefault="00CE0B53" w:rsidP="00CE0B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Čia pateikiame keletą svarbių patarimų, kurie pravers naudojant Registrą duomenų rinkimui ir analizei:</w:t>
      </w:r>
    </w:p>
    <w:p w14:paraId="0A3A3C6C" w14:textId="77777777" w:rsidR="00CE0B53" w:rsidRDefault="00CE0B53" w:rsidP="00CE0B5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0B53">
        <w:rPr>
          <w:rFonts w:ascii="Times New Roman" w:hAnsi="Times New Roman" w:cs="Times New Roman"/>
        </w:rPr>
        <w:t xml:space="preserve">Atsidarius Registrą matomos </w:t>
      </w:r>
      <w:r w:rsidRPr="00C66DED">
        <w:rPr>
          <w:rFonts w:ascii="Times New Roman" w:hAnsi="Times New Roman" w:cs="Times New Roman"/>
          <w:b/>
          <w:bCs/>
          <w:u w:val="single"/>
        </w:rPr>
        <w:t>visos</w:t>
      </w:r>
      <w:r w:rsidRPr="00CE0B53">
        <w:rPr>
          <w:rFonts w:ascii="Times New Roman" w:hAnsi="Times New Roman" w:cs="Times New Roman"/>
          <w:b/>
          <w:bCs/>
        </w:rPr>
        <w:t xml:space="preserve"> </w:t>
      </w:r>
      <w:r w:rsidRPr="00CE0B53">
        <w:rPr>
          <w:rFonts w:ascii="Times New Roman" w:hAnsi="Times New Roman" w:cs="Times New Roman"/>
        </w:rPr>
        <w:t xml:space="preserve">kada nors Lietuvos Respublikoje sudarytos kolektyvinės sutartys nuo 2005 m. </w:t>
      </w:r>
    </w:p>
    <w:p w14:paraId="05A11D2D" w14:textId="77777777" w:rsidR="00C66DED" w:rsidRDefault="00C66DED" w:rsidP="00C66DED">
      <w:pPr>
        <w:pStyle w:val="Sraopastraipa"/>
        <w:jc w:val="both"/>
        <w:rPr>
          <w:rFonts w:ascii="Times New Roman" w:hAnsi="Times New Roman" w:cs="Times New Roman"/>
        </w:rPr>
      </w:pPr>
    </w:p>
    <w:p w14:paraId="21E2E282" w14:textId="0798C13F" w:rsidR="00CE0B53" w:rsidRDefault="00CE0B53" w:rsidP="00CE0B5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0B53">
        <w:rPr>
          <w:rFonts w:ascii="Times New Roman" w:hAnsi="Times New Roman" w:cs="Times New Roman"/>
        </w:rPr>
        <w:t xml:space="preserve">Atkreiptinas dėmesys, kad darbuotojų, kuriems taikomos kolektyvinės sutartys, skaičius pradėtas skaičiuoti ir fiksuoti </w:t>
      </w:r>
      <w:r w:rsidRPr="00CE0B53">
        <w:rPr>
          <w:rFonts w:ascii="Times New Roman" w:hAnsi="Times New Roman" w:cs="Times New Roman"/>
          <w:b/>
          <w:bCs/>
        </w:rPr>
        <w:t>tik nuo 2019 m. sausio 1 d.,</w:t>
      </w:r>
      <w:r w:rsidRPr="00CE0B53">
        <w:rPr>
          <w:rFonts w:ascii="Times New Roman" w:hAnsi="Times New Roman" w:cs="Times New Roman"/>
        </w:rPr>
        <w:t xml:space="preserve"> todėl iki to laiko sudarytų sutarčių skiltyje „Darbuotojų skaičius“ nurodoma reikšmė yra „0“.</w:t>
      </w:r>
    </w:p>
    <w:p w14:paraId="6A3C0F2E" w14:textId="77777777" w:rsidR="00C66DED" w:rsidRPr="00C66DED" w:rsidRDefault="00C66DED" w:rsidP="00C66DED">
      <w:pPr>
        <w:pStyle w:val="Sraopastraipa"/>
        <w:rPr>
          <w:rFonts w:ascii="Times New Roman" w:hAnsi="Times New Roman" w:cs="Times New Roman"/>
        </w:rPr>
      </w:pPr>
    </w:p>
    <w:p w14:paraId="54C02443" w14:textId="77777777" w:rsidR="00C66DED" w:rsidRDefault="00C66DED" w:rsidP="00C66DED">
      <w:pPr>
        <w:pStyle w:val="Sraopastraipa"/>
        <w:jc w:val="both"/>
        <w:rPr>
          <w:rFonts w:ascii="Times New Roman" w:hAnsi="Times New Roman" w:cs="Times New Roman"/>
        </w:rPr>
      </w:pPr>
    </w:p>
    <w:p w14:paraId="67DF6DCA" w14:textId="13C30CDE" w:rsidR="00CE0B53" w:rsidRDefault="00CE0B53" w:rsidP="00CE0B5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Jūsų patogumui sukurta Registro duomenų filtravimo sistema:</w:t>
      </w:r>
    </w:p>
    <w:p w14:paraId="3E68B73C" w14:textId="77777777" w:rsidR="000C1471" w:rsidRDefault="000C1471" w:rsidP="000C1471">
      <w:pPr>
        <w:pStyle w:val="Sraopastraipa"/>
        <w:jc w:val="both"/>
        <w:rPr>
          <w:rFonts w:ascii="Times New Roman" w:hAnsi="Times New Roman" w:cs="Times New Roman"/>
        </w:rPr>
      </w:pPr>
    </w:p>
    <w:p w14:paraId="478C2AAA" w14:textId="47502F0B" w:rsidR="00CE0B53" w:rsidRDefault="00C54307" w:rsidP="00C66DED">
      <w:pPr>
        <w:pStyle w:val="Sraopastraipa"/>
        <w:ind w:left="0"/>
        <w:jc w:val="center"/>
        <w:rPr>
          <w:rFonts w:ascii="Times New Roman" w:hAnsi="Times New Roman" w:cs="Times New Roman"/>
        </w:rPr>
      </w:pPr>
      <w:r w:rsidRPr="00C54307">
        <w:rPr>
          <w:rFonts w:ascii="Times New Roman" w:hAnsi="Times New Roman" w:cs="Times New Roman"/>
        </w:rPr>
        <w:drawing>
          <wp:inline distT="0" distB="0" distL="0" distR="0" wp14:anchorId="6A29A0D8" wp14:editId="66B83E36">
            <wp:extent cx="5577205" cy="1769110"/>
            <wp:effectExtent l="0" t="0" r="4445" b="2540"/>
            <wp:docPr id="668422170" name="Paveikslėlis 1" descr="Paveikslėlis, kuriame yra tekstas, Šriftas, skaičius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22170" name="Paveikslėlis 1" descr="Paveikslėlis, kuriame yra tekstas, Šriftas, skaičius, ekrano kopija&#10;&#10;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49A7" w14:textId="77777777" w:rsidR="001A6F4E" w:rsidRDefault="001A6F4E" w:rsidP="00CE0B53">
      <w:pPr>
        <w:pStyle w:val="Sraopastraipa"/>
        <w:jc w:val="both"/>
        <w:rPr>
          <w:rFonts w:ascii="Times New Roman" w:hAnsi="Times New Roman" w:cs="Times New Roman"/>
        </w:rPr>
      </w:pPr>
    </w:p>
    <w:p w14:paraId="08092C20" w14:textId="091E5D98" w:rsidR="000C1471" w:rsidRDefault="001A6F4E" w:rsidP="00CE0B53">
      <w:pPr>
        <w:pStyle w:val="Sraopastraip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Čia duomenis galite filtruoti pagal tai, kuri profesinė sąjunga ar darbdavys </w:t>
      </w:r>
      <w:r w:rsidR="00E06707">
        <w:rPr>
          <w:rFonts w:ascii="Times New Roman" w:hAnsi="Times New Roman" w:cs="Times New Roman"/>
        </w:rPr>
        <w:t>sudarė kolektyvinę sutartį, kuriame sektoriuje (viešajame ar privačiame)</w:t>
      </w:r>
      <w:r w:rsidR="00EE05D8">
        <w:rPr>
          <w:rFonts w:ascii="Times New Roman" w:hAnsi="Times New Roman" w:cs="Times New Roman"/>
        </w:rPr>
        <w:t>, kokio lygmens (darbdavio, teritorinė, šakos ar nacionalinė)</w:t>
      </w:r>
      <w:r w:rsidR="00824373">
        <w:rPr>
          <w:rFonts w:ascii="Times New Roman" w:hAnsi="Times New Roman" w:cs="Times New Roman"/>
        </w:rPr>
        <w:t xml:space="preserve"> kolektyvinės sutartys sudarytos, kokia kolektyvinę sutartį sudariusių subjektų ekonominės veiklos rūšis, taip pat pagal kitus parametrus.</w:t>
      </w:r>
    </w:p>
    <w:p w14:paraId="792A9A54" w14:textId="77777777" w:rsidR="003B5DB1" w:rsidRPr="003B5DB1" w:rsidRDefault="003B5DB1" w:rsidP="00CE0B53">
      <w:pPr>
        <w:pStyle w:val="Sraopastraipa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A48E22" w14:textId="138C892D" w:rsidR="00FE2B8F" w:rsidRDefault="00FE2B8F" w:rsidP="00FE2B8F">
      <w:pPr>
        <w:pStyle w:val="Sraopastraipa"/>
        <w:ind w:left="0"/>
        <w:jc w:val="both"/>
        <w:rPr>
          <w:rFonts w:ascii="Times New Roman" w:hAnsi="Times New Roman" w:cs="Times New Roman"/>
        </w:rPr>
      </w:pPr>
    </w:p>
    <w:p w14:paraId="536A7C86" w14:textId="77777777" w:rsidR="000D1268" w:rsidRDefault="000D1268" w:rsidP="000D1268">
      <w:pPr>
        <w:pStyle w:val="Sraopastraipa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color w:val="EE0000"/>
        </w:rPr>
        <w:t>SVARBU</w:t>
      </w:r>
      <w:r>
        <w:rPr>
          <w:rFonts w:ascii="Times New Roman" w:hAnsi="Times New Roman" w:cs="Times New Roman"/>
          <w:b/>
          <w:bCs/>
          <w:color w:val="EE0000"/>
          <w:lang w:val="en-US"/>
        </w:rPr>
        <w:t>!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Norėdami sužinoti dabartinę situaciją, nepamirškite pasirinkti filtro </w:t>
      </w:r>
      <w:r>
        <w:rPr>
          <w:rFonts w:ascii="Times New Roman" w:hAnsi="Times New Roman" w:cs="Times New Roman"/>
          <w:b/>
          <w:bCs/>
          <w:u w:val="single"/>
        </w:rPr>
        <w:t>„Ar galioja?“</w:t>
      </w:r>
    </w:p>
    <w:p w14:paraId="4E0B22D3" w14:textId="77777777" w:rsidR="000C1471" w:rsidRDefault="000C1471" w:rsidP="00CE0B53">
      <w:pPr>
        <w:pStyle w:val="Sraopastraipa"/>
        <w:jc w:val="both"/>
        <w:rPr>
          <w:rFonts w:ascii="Times New Roman" w:hAnsi="Times New Roman" w:cs="Times New Roman"/>
        </w:rPr>
      </w:pPr>
    </w:p>
    <w:p w14:paraId="72A6C9A8" w14:textId="36FC2F18" w:rsidR="000C1471" w:rsidRDefault="00C66DED" w:rsidP="007725BD">
      <w:pPr>
        <w:pStyle w:val="Sraopastraipa"/>
        <w:jc w:val="center"/>
        <w:rPr>
          <w:rFonts w:ascii="Times New Roman" w:hAnsi="Times New Roman" w:cs="Times New Roman"/>
        </w:rPr>
      </w:pPr>
      <w:r w:rsidRPr="00C66DED">
        <w:rPr>
          <w:rFonts w:ascii="Times New Roman" w:hAnsi="Times New Roman" w:cs="Times New Roman"/>
        </w:rPr>
        <w:lastRenderedPageBreak/>
        <w:drawing>
          <wp:inline distT="0" distB="0" distL="0" distR="0" wp14:anchorId="03A78064" wp14:editId="2A47D02A">
            <wp:extent cx="2600325" cy="3722424"/>
            <wp:effectExtent l="0" t="0" r="0" b="0"/>
            <wp:docPr id="22647307" name="Paveikslėlis 1" descr="Paveikslėlis, kuriame yra tekstas, ekrano kopija, skaičius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7307" name="Paveikslėlis 1" descr="Paveikslėlis, kuriame yra tekstas, ekrano kopija, skaičius, Šriftas&#10;&#10;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314" cy="373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E40C" w14:textId="153A9598" w:rsidR="00CE0B53" w:rsidRPr="0061644D" w:rsidRDefault="00744F29" w:rsidP="0061644D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61644D">
        <w:rPr>
          <w:rFonts w:ascii="Times New Roman" w:hAnsi="Times New Roman" w:cs="Times New Roman"/>
        </w:rPr>
        <w:t>Pasirinkus Jums reikiamus filtrus, norėdami grįžti į</w:t>
      </w:r>
      <w:r w:rsidR="00F007AE" w:rsidRPr="0061644D">
        <w:rPr>
          <w:rFonts w:ascii="Times New Roman" w:hAnsi="Times New Roman" w:cs="Times New Roman"/>
        </w:rPr>
        <w:t xml:space="preserve"> pasirinktų sutarčių, kurioms pritaikyti Jūsų pageidaujami filtrai, sąrašą, spauskite </w:t>
      </w:r>
      <w:r w:rsidR="00854B48" w:rsidRPr="0061644D">
        <w:rPr>
          <w:rFonts w:ascii="Times New Roman" w:hAnsi="Times New Roman" w:cs="Times New Roman"/>
        </w:rPr>
        <w:t>rodyklę „Grįžti“</w:t>
      </w:r>
    </w:p>
    <w:p w14:paraId="7EE141D3" w14:textId="3D97F202" w:rsidR="00854B48" w:rsidRDefault="00DE1DCB" w:rsidP="00DE1DCB">
      <w:pPr>
        <w:jc w:val="center"/>
        <w:rPr>
          <w:rFonts w:ascii="Times New Roman" w:hAnsi="Times New Roman" w:cs="Times New Roman"/>
        </w:rPr>
      </w:pPr>
      <w:r w:rsidRPr="00DE1DCB">
        <w:rPr>
          <w:rFonts w:ascii="Times New Roman" w:hAnsi="Times New Roman" w:cs="Times New Roman"/>
        </w:rPr>
        <w:drawing>
          <wp:inline distT="0" distB="0" distL="0" distR="0" wp14:anchorId="092C0362" wp14:editId="469FC3EF">
            <wp:extent cx="3819525" cy="1880382"/>
            <wp:effectExtent l="0" t="0" r="0" b="5715"/>
            <wp:docPr id="7497986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986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1072" cy="188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A234" w14:textId="77777777" w:rsidR="0061644D" w:rsidRDefault="0061644D" w:rsidP="00BC5D25">
      <w:pPr>
        <w:jc w:val="both"/>
        <w:rPr>
          <w:rFonts w:ascii="Times New Roman" w:hAnsi="Times New Roman" w:cs="Times New Roman"/>
          <w:b/>
          <w:bCs/>
        </w:rPr>
      </w:pPr>
    </w:p>
    <w:p w14:paraId="5A5C114C" w14:textId="392BF63F" w:rsidR="00BC5D25" w:rsidRPr="00F10710" w:rsidRDefault="00BC5D25" w:rsidP="00BC5D25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Linkime sėkmingo ir patogaus naudojimo, o kilus klausimams, maloniai prašome kreiptis </w:t>
      </w:r>
      <w:r w:rsidR="0042720F">
        <w:rPr>
          <w:rFonts w:ascii="Times New Roman" w:hAnsi="Times New Roman" w:cs="Times New Roman"/>
          <w:b/>
          <w:bCs/>
        </w:rPr>
        <w:t xml:space="preserve">į LR Socialinės apsaugos ir darbo ministerijos Socialinio dialogo skyriaus </w:t>
      </w:r>
      <w:r w:rsidR="00AD2677">
        <w:rPr>
          <w:rFonts w:ascii="Times New Roman" w:hAnsi="Times New Roman" w:cs="Times New Roman"/>
          <w:b/>
          <w:bCs/>
        </w:rPr>
        <w:t>vyriausiąją spe</w:t>
      </w:r>
      <w:r w:rsidR="00F10710">
        <w:rPr>
          <w:rFonts w:ascii="Times New Roman" w:hAnsi="Times New Roman" w:cs="Times New Roman"/>
          <w:b/>
          <w:bCs/>
        </w:rPr>
        <w:t xml:space="preserve">cialistę Svetlaną Kalinauskienę, el. p. </w:t>
      </w:r>
      <w:hyperlink r:id="rId10" w:history="1">
        <w:r w:rsidR="00F10710" w:rsidRPr="00200649">
          <w:rPr>
            <w:rStyle w:val="Hipersaitas"/>
            <w:rFonts w:ascii="Times New Roman" w:hAnsi="Times New Roman" w:cs="Times New Roman"/>
            <w:b/>
            <w:bCs/>
          </w:rPr>
          <w:t>svetlana.kalinauskiene</w:t>
        </w:r>
        <w:r w:rsidR="00F10710" w:rsidRPr="00200649">
          <w:rPr>
            <w:rStyle w:val="Hipersaitas"/>
            <w:rFonts w:ascii="Times New Roman" w:hAnsi="Times New Roman" w:cs="Times New Roman"/>
            <w:b/>
            <w:bCs/>
            <w:lang w:val="en-US"/>
          </w:rPr>
          <w:t>@socmin.lt</w:t>
        </w:r>
      </w:hyperlink>
      <w:r w:rsidR="00F10710">
        <w:rPr>
          <w:rFonts w:ascii="Times New Roman" w:hAnsi="Times New Roman" w:cs="Times New Roman"/>
          <w:b/>
          <w:bCs/>
          <w:lang w:val="en-US"/>
        </w:rPr>
        <w:t>, tel. Nr. +370 656 85</w:t>
      </w:r>
      <w:r w:rsidR="003E5CAF">
        <w:rPr>
          <w:rFonts w:ascii="Times New Roman" w:hAnsi="Times New Roman" w:cs="Times New Roman"/>
          <w:b/>
          <w:bCs/>
          <w:lang w:val="en-US"/>
        </w:rPr>
        <w:t>285.</w:t>
      </w:r>
    </w:p>
    <w:sectPr w:rsidR="00BC5D25" w:rsidRPr="00F10710">
      <w:footerReference w:type="even" r:id="rId11"/>
      <w:footerReference w:type="defaul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CDB9" w14:textId="77777777" w:rsidR="00902B91" w:rsidRDefault="00902B91" w:rsidP="00C54307">
      <w:pPr>
        <w:spacing w:after="0" w:line="240" w:lineRule="auto"/>
      </w:pPr>
      <w:r>
        <w:separator/>
      </w:r>
    </w:p>
  </w:endnote>
  <w:endnote w:type="continuationSeparator" w:id="0">
    <w:p w14:paraId="6041D7B8" w14:textId="77777777" w:rsidR="00902B91" w:rsidRDefault="00902B91" w:rsidP="00C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DC72" w14:textId="31019E52" w:rsidR="00C54307" w:rsidRDefault="00C5430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23758D" wp14:editId="58C110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900207194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F9E96" w14:textId="6033BD67" w:rsidR="00C54307" w:rsidRPr="00C54307" w:rsidRDefault="00C54307" w:rsidP="00C543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3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3758D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SjEAIAABsEAAAOAAAAZHJzL2Uyb0RvYy54bWysU8Fu2zAMvQ/YPwi6L3ayZOmMOEXWIsOA&#10;oC2QDj0rshQbkERBUmJnXz9KdpKt66nYRaZI+pF8fFrcdlqRo3C+AVPS8SinRBgOVWP2Jf35vP50&#10;Q4kPzFRMgRElPQlPb5cfPyxaW4gJ1KAq4QiCGF+0tqR1CLbIMs9roZkfgRUGgxKcZgGvbp9VjrWI&#10;rlU2yfMvWQuusg648B69932QLhO+lIKHRym9CESVFHsL6XTp3MUzWy5YsXfM1g0f2mDv6EKzxmDR&#10;C9Q9C4wcXPMPlG64Aw8yjDjoDKRsuEgz4DTj/NU025pZkWZBcry90OT/Hyx/OG7tkyOh+wYdLjAS&#10;0lpfeHTGeTrpdPxipwTjSOHpQpvoAuHonN6M5/PpjBKOsc/zfJLPIkx2/ds6H74L0CQaJXW4lsQW&#10;O2586FPPKbGYgXWjVFqNMn85EDN6smuL0Qrdrhv63kF1wnEc9Jv2lq8brLlhPjwxh6vFCVCu4REP&#10;qaAtKQwWJTW4X2/5Yz4yjlFKWpRKSQ1qmRL1w+AmJrNpnkdppRsa7mzskjH+ms9i3Bz0HaAKx/gg&#10;LE9mTA7qbEoH+gXVvIrVMMQMx5ol3Z3Nu9ALF18DF6tVSkIVWRY2Zmt5hI5kRSafuxfm7EB3wEU9&#10;wFlMrHjFep8b//R2dQjIfVpJJLZnc+AbFZiWOryWKPE/7ynr+qaXvwEAAP//AwBQSwMEFAAGAAgA&#10;AAAhABO6yvLbAAAABAEAAA8AAABkcnMvZG93bnJldi54bWxMj81OwzAQhO9IfQdrK3GjDkVNoxCn&#10;qsqPuBKQ4OjE2zhqvJvGbhveHsMFLiuNZjTzbbGZXC/OOPqOScHtIgGB1LDpqFXw/vZ0k4HwQZPR&#10;PRMq+EIPm3J2Vejc8IVe8VyFVsQS8rlWYEMYcil9Y9Fpv+ABKXp7Hp0OUY6tNKO+xHLXy2WSpNLp&#10;juKC1QPuLDaH6uQUpA/PWzt8pJ/H/dK/+JoPoeJHpa7n0/YeRMAp/IXhBz+iQxmZaj6R8aJXEB8J&#10;vzd661W2BlErWGV3IMtC/ocvvwEAAP//AwBQSwECLQAUAAYACAAAACEAtoM4kv4AAADhAQAAEwAA&#10;AAAAAAAAAAAAAAAAAAAAW0NvbnRlbnRfVHlwZXNdLnhtbFBLAQItABQABgAIAAAAIQA4/SH/1gAA&#10;AJQBAAALAAAAAAAAAAAAAAAAAC8BAABfcmVscy8ucmVsc1BLAQItABQABgAIAAAAIQAdbeSjEAIA&#10;ABsEAAAOAAAAAAAAAAAAAAAAAC4CAABkcnMvZTJvRG9jLnhtbFBLAQItABQABgAIAAAAIQATusry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6BF9E96" w14:textId="6033BD67" w:rsidR="00C54307" w:rsidRPr="00C54307" w:rsidRDefault="00C54307" w:rsidP="00C543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3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2470" w14:textId="7B7EE37B" w:rsidR="00C54307" w:rsidRDefault="00C5430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E9D7E0" wp14:editId="1155C9A0">
              <wp:simplePos x="1076325" y="10144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24042286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A1B8" w14:textId="7969E170" w:rsidR="00C54307" w:rsidRPr="00C54307" w:rsidRDefault="00C54307" w:rsidP="00C543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3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D7E0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MtEgIAACIEAAAOAAAAZHJzL2Uyb0RvYy54bWysU99v2jAQfp+0/8Hy+0hgMLqIULFWTJNQ&#10;W4lOfTaOTSLZPss2JOyv39kJ0HZ7mvbinO8u9+P7Pi9uO63IUTjfgCnpeJRTIgyHqjH7kv58Xn+6&#10;ocQHZiqmwIiSnoSnt8uPHxatLcQEalCVcASLGF+0tqR1CLbIMs9roZkfgRUGgxKcZgGvbp9VjrVY&#10;XatskudfshZcZR1w4T167/sgXab6UgoeHqX0IhBVUpwtpNOlcxfPbLlgxd4xWzd8GIP9wxSaNQab&#10;Xkrds8DIwTV/lNINd+BBhhEHnYGUDRdpB9xmnL/bZlszK9IuCI63F5j8/yvLH45b++RI6L5BhwRG&#10;QFrrC4/OuE8nnY5fnJRgHCE8XWATXSAcndOb8Xw+nVHCMfZ5nk/yWSyTXf+2zofvAjSJRkkd0pLQ&#10;YseND33qOSU2M7BulErUKPPGgTWjJ7uOGK3Q7TrSVK/G30F1wq0c9IR7y9cNtt4wH56YQ4ZxEVRt&#10;eMRDKmhLCoNFSQ3u19/8MR+BxyglLSqmpAYlTYn6YZCQyWya51Fh6YaGOxu7ZIy/5rMYNwd9ByjG&#10;Mb4Ly5MZk4M6m9KBfkFRr2I3DDHDsWdJd2fzLvT6xUfBxWqVklBMloWN2VoeS0fMIqDP3QtzdkA9&#10;IF8PcNYUK96B3+fGP71dHQJSkJiJ+PZoDrCjEBO3w6OJSn99T1nXp738DQAA//8DAFBLAwQUAAYA&#10;CAAAACEAE7rK8tsAAAAEAQAADwAAAGRycy9kb3ducmV2LnhtbEyPzU7DMBCE70h9B2srcaMORU2j&#10;EKeqyo+4EpDg6MTbOGq8m8ZuG94ewwUuK41mNPNtsZlcL844+o5Jwe0iAYHUsOmoVfD+9nSTgfBB&#10;k9E9Eyr4Qg+bcnZV6NzwhV7xXIVWxBLyuVZgQxhyKX1j0Wm/4AEpensenQ5Rjq00o77EctfLZZKk&#10;0umO4oLVA+4sNofq5BSkD89bO3ykn8f90r/4mg+h4kelrufT9h5EwCn8heEHP6JDGZlqPpHxolcQ&#10;Hwm/N3rrVbYGUStYZXcgy0L+hy+/AQAA//8DAFBLAQItABQABgAIAAAAIQC2gziS/gAAAOEBAAAT&#10;AAAAAAAAAAAAAAAAAAAAAABbQ29udGVudF9UeXBlc10ueG1sUEsBAi0AFAAGAAgAAAAhADj9If/W&#10;AAAAlAEAAAsAAAAAAAAAAAAAAAAALwEAAF9yZWxzLy5yZWxzUEsBAi0AFAAGAAgAAAAhAMjXAy0S&#10;AgAAIgQAAA4AAAAAAAAAAAAAAAAALgIAAGRycy9lMm9Eb2MueG1sUEsBAi0AFAAGAAgAAAAhABO6&#10;yvL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A95A1B8" w14:textId="7969E170" w:rsidR="00C54307" w:rsidRPr="00C54307" w:rsidRDefault="00C54307" w:rsidP="00C543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3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D758" w14:textId="12AA00E0" w:rsidR="00C54307" w:rsidRDefault="00C5430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F03D96" wp14:editId="4404E5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363557928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76EA4" w14:textId="5E6C8030" w:rsidR="00C54307" w:rsidRPr="00C54307" w:rsidRDefault="00C54307" w:rsidP="00C5430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43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03D96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BvFAIAACIEAAAOAAAAZHJzL2Uyb0RvYy54bWysU99v2jAQfp+0/8Hy+0hgMLqIULFWTJNQ&#10;W4lOfTaOTSLZPss2JOyv39khsHV9qvbinO8u9+P7Pi9uO63IUTjfgCnpeJRTIgyHqjH7kv58Xn+6&#10;ocQHZiqmwIiSnoSnt8uPHxatLcQEalCVcASLGF+0tqR1CLbIMs9roZkfgRUGgxKcZgGvbp9VjrVY&#10;XatskudfshZcZR1w4T167/sgXab6UgoeHqX0IhBVUpwtpNOlcxfPbLlgxd4xWzf8PAZ7xxSaNQab&#10;Xkrds8DIwTX/lNINd+BBhhEHnYGUDRdpB9xmnL/aZlszK9IuCI63F5j8/yvLH45b++RI6L5BhwRG&#10;QFrrC4/OuE8nnY5fnJRgHCE8XWATXSAcndOb8Xw+nVHCMfZ5nk/yWSyTXf+2zofvAjSJRkkd0pLQ&#10;YseND33qkBKbGVg3SiVqlPnLgTWjJ7uOGK3Q7TrSVCWdDOPvoDrhVg56wr3l6wZbb5gPT8whw7gI&#10;qjY84iEVtCWFs0VJDe7XW/6Yj8BjlJIWFVNSg5KmRP0wSMhkNs3zqLB0Q8MNxi4Z46/5LMbNQd8B&#10;inGM78LyZMbkoAZTOtAvKOpV7IYhZjj2LOluMO9Cr198FFysVikJxWRZ2Jit5bF0xCwC+ty9MGfP&#10;qAfk6wEGTbHiFfh9bvzT29UhIAWJmYhvj+YZdhRi4vb8aKLS/7ynrOvTXv4GAAD//wMAUEsDBBQA&#10;BgAIAAAAIQATusry2wAAAAQBAAAPAAAAZHJzL2Rvd25yZXYueG1sTI/NTsMwEITvSH0Haytxow5F&#10;TaMQp6rKj7gSkODoxNs4arybxm4b3h7DBS4rjWY0822xmVwvzjj6jknB7SIBgdSw6ahV8P72dJOB&#10;8EGT0T0TKvhCD5tydlXo3PCFXvFchVbEEvK5VmBDGHIpfWPRab/gASl6ex6dDlGOrTSjvsRy18tl&#10;kqTS6Y7igtUD7iw2h+rkFKQPz1s7fKSfx/3Sv/iaD6HiR6Wu59P2HkTAKfyF4Qc/okMZmWo+kfGi&#10;VxAfCb83eutVtgZRK1hldyDLQv6HL78BAAD//wMAUEsBAi0AFAAGAAgAAAAhALaDOJL+AAAA4QEA&#10;ABMAAAAAAAAAAAAAAAAAAAAAAFtDb250ZW50X1R5cGVzXS54bWxQSwECLQAUAAYACAAAACEAOP0h&#10;/9YAAACUAQAACwAAAAAAAAAAAAAAAAAvAQAAX3JlbHMvLnJlbHNQSwECLQAUAAYACAAAACEAmUHw&#10;bxQCAAAiBAAADgAAAAAAAAAAAAAAAAAuAgAAZHJzL2Uyb0RvYy54bWxQSwECLQAUAAYACAAAACEA&#10;E7rK8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B476EA4" w14:textId="5E6C8030" w:rsidR="00C54307" w:rsidRPr="00C54307" w:rsidRDefault="00C54307" w:rsidP="00C5430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5430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51D8" w14:textId="77777777" w:rsidR="00902B91" w:rsidRDefault="00902B91" w:rsidP="00C54307">
      <w:pPr>
        <w:spacing w:after="0" w:line="240" w:lineRule="auto"/>
      </w:pPr>
      <w:r>
        <w:separator/>
      </w:r>
    </w:p>
  </w:footnote>
  <w:footnote w:type="continuationSeparator" w:id="0">
    <w:p w14:paraId="0479C3DA" w14:textId="77777777" w:rsidR="00902B91" w:rsidRDefault="00902B91" w:rsidP="00C5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F141B"/>
    <w:multiLevelType w:val="hybridMultilevel"/>
    <w:tmpl w:val="4342CBC4"/>
    <w:lvl w:ilvl="0" w:tplc="852A1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7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53"/>
    <w:rsid w:val="00020D05"/>
    <w:rsid w:val="000C1471"/>
    <w:rsid w:val="000D1268"/>
    <w:rsid w:val="001A6F4E"/>
    <w:rsid w:val="00263087"/>
    <w:rsid w:val="00341446"/>
    <w:rsid w:val="003B5DB1"/>
    <w:rsid w:val="003E5CAF"/>
    <w:rsid w:val="0042720F"/>
    <w:rsid w:val="0061644D"/>
    <w:rsid w:val="0073497F"/>
    <w:rsid w:val="00744F29"/>
    <w:rsid w:val="007725BD"/>
    <w:rsid w:val="00824373"/>
    <w:rsid w:val="00854B48"/>
    <w:rsid w:val="00902B91"/>
    <w:rsid w:val="00AD2677"/>
    <w:rsid w:val="00BC0F6D"/>
    <w:rsid w:val="00BC5D25"/>
    <w:rsid w:val="00C54307"/>
    <w:rsid w:val="00C66DED"/>
    <w:rsid w:val="00CE0B53"/>
    <w:rsid w:val="00DB047A"/>
    <w:rsid w:val="00DE1DCB"/>
    <w:rsid w:val="00E06707"/>
    <w:rsid w:val="00EC7EAC"/>
    <w:rsid w:val="00EE05D8"/>
    <w:rsid w:val="00F007AE"/>
    <w:rsid w:val="00F10710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1A16"/>
  <w15:chartTrackingRefBased/>
  <w15:docId w15:val="{4AE0708F-A71C-46E9-9074-0192AA46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B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B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B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B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B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B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B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B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0B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B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B5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C54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4307"/>
  </w:style>
  <w:style w:type="character" w:styleId="Hipersaitas">
    <w:name w:val="Hyperlink"/>
    <w:basedOn w:val="Numatytasispastraiposriftas"/>
    <w:uiPriority w:val="99"/>
    <w:unhideWhenUsed/>
    <w:rsid w:val="00F1071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vetlana.kalinauskiene@socmin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Carik</dc:creator>
  <cp:keywords/>
  <dc:description/>
  <cp:lastModifiedBy>Rūta Carik</cp:lastModifiedBy>
  <cp:revision>25</cp:revision>
  <dcterms:created xsi:type="dcterms:W3CDTF">2026-01-20T06:35:00Z</dcterms:created>
  <dcterms:modified xsi:type="dcterms:W3CDTF">2026-01-20T07:03:00Z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51463e28,35a8125a,49ef59cf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