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3EA5" w14:textId="0958DEFC" w:rsidR="00825133" w:rsidRPr="00825133" w:rsidRDefault="00825133" w:rsidP="005B387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t-LT"/>
        </w:rPr>
      </w:pPr>
      <w:r w:rsidRPr="008251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t-LT"/>
        </w:rPr>
        <w:t xml:space="preserve">Trišalei tarybai, </w:t>
      </w:r>
    </w:p>
    <w:p w14:paraId="0C43BD2D" w14:textId="4EED6052" w:rsidR="00825133" w:rsidRPr="00825133" w:rsidRDefault="00825133" w:rsidP="005B387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t-LT"/>
        </w:rPr>
      </w:pPr>
      <w:r w:rsidRPr="008251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t-LT"/>
        </w:rPr>
        <w:t>Aiškinamasis raštas           2026-01-06</w:t>
      </w:r>
    </w:p>
    <w:p w14:paraId="0FE23E07" w14:textId="1A376A07" w:rsidR="005B3872" w:rsidRPr="00825133" w:rsidRDefault="00AB717F" w:rsidP="005B38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Lietuvos Respublikos </w:t>
      </w:r>
      <w:r w:rsidR="00B22E31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Vyriausybė savo programoje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aiškiai</w:t>
      </w:r>
      <w:r w:rsidR="00B22E31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yra įsivardijusi tikslą mažinti biurokratinę naštą, Pagrinde kalbama apie procedūrų trumpinimą, aptarnavimo laiko trumpinimą, reguliavimo atsisakymą, skaitmenizavimą, tačiau nieko neminimą apie biudžetinių įstaigų </w:t>
      </w:r>
      <w:r w:rsidR="00A21E60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administracijos</w:t>
      </w:r>
      <w:r w:rsidR="002F4D07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</w:t>
      </w:r>
      <w:r w:rsidR="00B22E31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mažinimo poreikį </w:t>
      </w:r>
      <w:r w:rsidR="00A5599B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kuris reikšmingai prisidėtų prie administracinių sąnaudų bei išlaidų mažinimo.</w:t>
      </w:r>
      <w:r w:rsidR="00A21E60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</w:t>
      </w:r>
    </w:p>
    <w:p w14:paraId="00450023" w14:textId="26AA0D43" w:rsidR="005B3872" w:rsidRPr="00825133" w:rsidRDefault="005B3872" w:rsidP="005B38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Norime priminti, kad senas posakis , kada darbuotojams atsainiai buvo sakoma, kad nepatinka</w:t>
      </w:r>
      <w:r w:rsidR="002F4D07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, 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galite išeiti nebeveikia, už durų nestovi minia kvalifikuotų  valstybės tarnautojų, statutinių pareigūnų, specialistų, kurie gali atlikti valstybės viešojo valdymo funkcijas</w:t>
      </w:r>
    </w:p>
    <w:p w14:paraId="5D9869D7" w14:textId="2E91DAD8" w:rsidR="00660F0C" w:rsidRPr="00825133" w:rsidRDefault="005B3872" w:rsidP="005B3872">
      <w:pPr>
        <w:rPr>
          <w:rFonts w:ascii="Times New Roman" w:hAnsi="Times New Roman" w:cs="Times New Roman"/>
          <w:spacing w:val="6"/>
          <w:sz w:val="28"/>
          <w:szCs w:val="28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Jeigu pasižiūrėtume į statistiką, tai kandidatuojančių į kiekvieną vietą kasmet vis mažėja, ir, kiek mačiau paskutinę statistiką, apie 50 proc</w:t>
      </w:r>
      <w:r w:rsidR="00A85A77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.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darbuotojų valstybiniame sektoriuje yra daugiau kaip 50 metų amžiaus“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br/>
      </w:r>
      <w:r w:rsidR="00660F0C"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Valstybės tarnybos reforma kurią  Seimas priėmė 2023 metų gegužės 25 dieną, pakeitė viešojo sektoriaus darbuotojų atlyginimų skaičiavimo tvarką, </w:t>
      </w:r>
      <w:r w:rsidR="00D55EC1"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>keletą kartų didėjo valstybinių-biudžetinių įstaigų vadovų atlyginimai, tačiau valstybės tarnautojų, statutinių pareigūnų, biudžetinių įstaigų darbuotojų darbo užmokesti</w:t>
      </w:r>
      <w:r w:rsid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s </w:t>
      </w:r>
      <w:r w:rsidR="00A5599B"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nesikeitė ir dabar atotrūkis nuo vadovaujančias pareigas užimančių darbuotojų </w:t>
      </w:r>
      <w:r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tapo labai didelis. </w:t>
      </w:r>
      <w:r w:rsidR="00D55EC1"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 </w:t>
      </w:r>
    </w:p>
    <w:p w14:paraId="3F1552D6" w14:textId="110D9B42" w:rsidR="005B3872" w:rsidRPr="00825133" w:rsidRDefault="005B3872" w:rsidP="005B38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</w:pPr>
      <w:r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Garsiai skambantis posakis: NĖRA PINIGŲ, neatitinka tiesos. Tai parodo, kad </w:t>
      </w:r>
      <w:r w:rsid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>V</w:t>
      </w:r>
      <w:r w:rsidRPr="00825133">
        <w:rPr>
          <w:rFonts w:ascii="Times New Roman" w:hAnsi="Times New Roman" w:cs="Times New Roman"/>
          <w:spacing w:val="6"/>
          <w:sz w:val="28"/>
          <w:szCs w:val="28"/>
          <w:lang w:val="lt-LT"/>
        </w:rPr>
        <w:t xml:space="preserve">yriausybė nėra išsigryninusi prioritetų, nors viešojoje erdvėje visada girdime, kad 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valstybės tarnautojai, statutiniai pareigūnai, specialist</w:t>
      </w:r>
      <w:r w:rsidR="00A21E60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ai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, kurie </w:t>
      </w:r>
      <w:r w:rsidR="00A21E60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atlieka </w:t>
      </w:r>
      <w:r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 xml:space="preserve"> valstybės viešojo valdymo funkcija</w:t>
      </w:r>
      <w:r w:rsidR="00A21E60" w:rsidRPr="00825133">
        <w:rPr>
          <w:rFonts w:ascii="Times New Roman" w:hAnsi="Times New Roman" w:cs="Times New Roman"/>
          <w:sz w:val="28"/>
          <w:szCs w:val="28"/>
          <w:shd w:val="clear" w:color="auto" w:fill="FFFFFF"/>
          <w:lang w:val="lt-LT"/>
        </w:rPr>
        <w:t>s yra svarbiausias valstybės stabilumo segmentas.</w:t>
      </w:r>
    </w:p>
    <w:p w14:paraId="5A322D24" w14:textId="7238E527" w:rsidR="00A5599B" w:rsidRPr="00825133" w:rsidRDefault="00B27A3C" w:rsidP="005B3872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lang w:val="lt-LT"/>
        </w:rPr>
        <w:t>Valstybinėse-biudžetinėse įstaigose yra nepagrįstai didelis vadovaujančių darbuotojų aparatas (administracinių sąnaudų bei išlaidų mažinimo prasme). Kiekvienas valstybinės tarnybos direktorius turi gerai apmokamus ne mažiau kaip tris-keturis direktoriaus pavaduotojus ir keletą patarėjų. Po valstybės tarnybos reformos, valstybinės institucijose, atsirado begalė naujai įkurtų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departamentų,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skyrių, poskyrių ir dar begalę padalinių,  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>kurie nieko bendra neturi</w:t>
      </w:r>
      <w:r w:rsidR="00AE3AFF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su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>valstybinių biudžetinių įstaigų funkcijomis.</w:t>
      </w:r>
    </w:p>
    <w:p w14:paraId="3207D1FA" w14:textId="4B686336" w:rsidR="00E26E88" w:rsidRPr="00825133" w:rsidRDefault="00B27A3C" w:rsidP="005B3872">
      <w:pPr>
        <w:jc w:val="both"/>
        <w:rPr>
          <w:rStyle w:val="Grietas"/>
          <w:rFonts w:ascii="Times New Roman" w:hAnsi="Times New Roman" w:cs="Times New Roman"/>
          <w:b w:val="0"/>
          <w:bCs w:val="0"/>
          <w:sz w:val="28"/>
          <w:szCs w:val="28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lang w:val="lt-LT"/>
        </w:rPr>
        <w:t>Akivaizdu, kad vadovaujančių darbuotojų aparato mažinimas</w:t>
      </w:r>
      <w:r w:rsidR="00A85A77" w:rsidRPr="00825133">
        <w:rPr>
          <w:rFonts w:ascii="Times New Roman" w:hAnsi="Times New Roman" w:cs="Times New Roman"/>
          <w:sz w:val="28"/>
          <w:szCs w:val="28"/>
          <w:lang w:val="lt-LT"/>
        </w:rPr>
        <w:t>, vadovaujantis proporcingumo dėsniu, kad administracijos darbuotojai ne</w:t>
      </w:r>
      <w:r w:rsidR="00825133">
        <w:rPr>
          <w:rFonts w:ascii="Times New Roman" w:hAnsi="Times New Roman" w:cs="Times New Roman"/>
          <w:sz w:val="28"/>
          <w:szCs w:val="28"/>
          <w:lang w:val="lt-LT"/>
        </w:rPr>
        <w:t>g</w:t>
      </w:r>
      <w:r w:rsidR="00A85A77" w:rsidRPr="00825133">
        <w:rPr>
          <w:rFonts w:ascii="Times New Roman" w:hAnsi="Times New Roman" w:cs="Times New Roman"/>
          <w:sz w:val="28"/>
          <w:szCs w:val="28"/>
          <w:lang w:val="lt-LT"/>
        </w:rPr>
        <w:t>ali sudaryti didesnio, kaip 1</w:t>
      </w:r>
      <w:r w:rsidR="00632424" w:rsidRPr="00825133">
        <w:rPr>
          <w:rFonts w:ascii="Times New Roman" w:hAnsi="Times New Roman" w:cs="Times New Roman"/>
          <w:sz w:val="28"/>
          <w:szCs w:val="28"/>
          <w:lang w:val="lt-LT"/>
        </w:rPr>
        <w:t>5</w:t>
      </w:r>
      <w:r w:rsidR="0082513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825133">
        <w:rPr>
          <w:rFonts w:ascii="Times New Roman" w:hAnsi="Times New Roman" w:cs="Times New Roman"/>
          <w:sz w:val="28"/>
          <w:szCs w:val="28"/>
          <w:lang w:val="lt-LT"/>
        </w:rPr>
        <w:lastRenderedPageBreak/>
        <w:t>proc.</w:t>
      </w:r>
      <w:r w:rsidR="00A85A77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visų įstaigos darbuotojų kiekio, 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>padalinių sujungimas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būdų logiškas ir ekonomiškai pagrįstas veiksmas, nes mažintų vadovaujančių darbuotojų skaičių ir darbo užmokesčiui skiriamas išlaidas,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galima būtų skirti darbo užmokesčio didinimui valstybės tarnautojams, 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>statutiniams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pareigūnams, specialistams kurie tiesiogiai atlieka 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>viešąsias</w:t>
      </w:r>
      <w:r w:rsidR="00A5599B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 paslaugas. </w:t>
      </w:r>
      <w:r w:rsidR="00E26E88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Tai ne tik pagerintų paslaugų kokybę, bet ir </w:t>
      </w:r>
      <w:r w:rsidR="00E26E88" w:rsidRPr="00825133">
        <w:rPr>
          <w:rStyle w:val="Grietas"/>
          <w:rFonts w:ascii="Times New Roman" w:hAnsi="Times New Roman" w:cs="Times New Roman"/>
          <w:b w:val="0"/>
          <w:bCs w:val="0"/>
          <w:sz w:val="28"/>
          <w:szCs w:val="28"/>
          <w:lang w:val="lt-LT"/>
        </w:rPr>
        <w:t>padidintų darbuotojų motyvaciją</w:t>
      </w:r>
      <w:r w:rsidR="00E26E88" w:rsidRPr="00825133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</w:t>
      </w:r>
      <w:r w:rsidR="00E26E88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bei </w:t>
      </w:r>
      <w:r w:rsidR="00E26E88" w:rsidRPr="00825133">
        <w:rPr>
          <w:rStyle w:val="Grietas"/>
          <w:rFonts w:ascii="Times New Roman" w:hAnsi="Times New Roman" w:cs="Times New Roman"/>
          <w:b w:val="0"/>
          <w:bCs w:val="0"/>
          <w:sz w:val="28"/>
          <w:szCs w:val="28"/>
          <w:lang w:val="lt-LT"/>
        </w:rPr>
        <w:t>gerintų jų darbo užmokesčio sąlygas</w:t>
      </w:r>
      <w:r w:rsidR="00E87E3F" w:rsidRPr="00825133">
        <w:rPr>
          <w:rStyle w:val="Grietas"/>
          <w:rFonts w:ascii="Times New Roman" w:hAnsi="Times New Roman" w:cs="Times New Roman"/>
          <w:b w:val="0"/>
          <w:bCs w:val="0"/>
          <w:sz w:val="28"/>
          <w:szCs w:val="28"/>
          <w:lang w:val="lt-LT"/>
        </w:rPr>
        <w:t>.</w:t>
      </w:r>
    </w:p>
    <w:p w14:paraId="647E9554" w14:textId="409E3EC2" w:rsidR="007461D7" w:rsidRPr="00825133" w:rsidRDefault="00CB14AE" w:rsidP="007461D7">
      <w:pPr>
        <w:pStyle w:val="prastasiniatinklio"/>
        <w:rPr>
          <w:sz w:val="28"/>
          <w:szCs w:val="28"/>
        </w:rPr>
      </w:pPr>
      <w:r w:rsidRPr="00825133">
        <w:rPr>
          <w:sz w:val="28"/>
          <w:szCs w:val="28"/>
        </w:rPr>
        <w:t xml:space="preserve">Sumažinus administracijos aparatus ir išlaidas darbo užmokesčiui vadovaujančioms pozicijoms, būtų galima </w:t>
      </w:r>
      <w:r w:rsidRPr="00825133">
        <w:rPr>
          <w:rStyle w:val="Grietas"/>
          <w:rFonts w:eastAsiaTheme="majorEastAsia"/>
          <w:b w:val="0"/>
          <w:bCs w:val="0"/>
          <w:sz w:val="28"/>
          <w:szCs w:val="28"/>
        </w:rPr>
        <w:t>efektyviau panaudoti mokesčių mokėtojų pinigus</w:t>
      </w:r>
      <w:r w:rsidRPr="00825133">
        <w:rPr>
          <w:b/>
          <w:bCs/>
          <w:sz w:val="28"/>
          <w:szCs w:val="28"/>
        </w:rPr>
        <w:t xml:space="preserve"> </w:t>
      </w:r>
      <w:r w:rsidRPr="00825133">
        <w:rPr>
          <w:sz w:val="28"/>
          <w:szCs w:val="28"/>
        </w:rPr>
        <w:t>ir užtikrinti, kad šie resursai būtų skiriami ten, kur jų labiausiai reikia.</w:t>
      </w:r>
      <w:r w:rsidR="007461D7" w:rsidRPr="00825133">
        <w:rPr>
          <w:sz w:val="28"/>
          <w:szCs w:val="28"/>
        </w:rPr>
        <w:t xml:space="preserve"> Toks požiūris gali padėti pasiekti ilgalaikį </w:t>
      </w:r>
      <w:r w:rsidR="007461D7" w:rsidRPr="00825133">
        <w:rPr>
          <w:rStyle w:val="Grietas"/>
          <w:rFonts w:eastAsiaTheme="majorEastAsia"/>
          <w:b w:val="0"/>
          <w:bCs w:val="0"/>
          <w:sz w:val="28"/>
          <w:szCs w:val="28"/>
        </w:rPr>
        <w:t>finansinį tvarumą</w:t>
      </w:r>
      <w:r w:rsidR="007461D7" w:rsidRPr="00825133">
        <w:rPr>
          <w:sz w:val="28"/>
          <w:szCs w:val="28"/>
        </w:rPr>
        <w:t xml:space="preserve"> ir sumažinti valstybinio sektoriaus išlaidas</w:t>
      </w:r>
    </w:p>
    <w:p w14:paraId="13231D12" w14:textId="260AA6F3" w:rsidR="00D331DD" w:rsidRPr="00825133" w:rsidRDefault="00D331DD" w:rsidP="00746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</w:pPr>
      <w:r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 xml:space="preserve">Kai administracija tampa mažesnė ir efektyvesnė, tai gali gerokai pagerinti valstybės sektoriaus įvaizdį. </w:t>
      </w:r>
      <w:r w:rsidR="00A36CAA"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>Ž</w:t>
      </w:r>
      <w:r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 xml:space="preserve">monės matys, kad valdžia siekia optimizuoti savo struktūrą ir lėšas, </w:t>
      </w:r>
      <w:r w:rsidR="00AC4E86"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 xml:space="preserve">pradės daugiau pasitikėti </w:t>
      </w:r>
      <w:r w:rsidR="005406A6"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>sistema</w:t>
      </w:r>
      <w:r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 xml:space="preserve"> ir jausti, kad jų pinigai yra naudojami atsakingai.</w:t>
      </w:r>
    </w:p>
    <w:p w14:paraId="50A72866" w14:textId="01B38D1A" w:rsidR="00D331DD" w:rsidRPr="00825133" w:rsidRDefault="00D331DD" w:rsidP="00E76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</w:pPr>
      <w:r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>Specialistų darbo užmokesčio didinimas ir investicijos į jų kvalifikacijos kėlimą padės pagerinti viešųjų paslaugų kokybę. Specialistai, turintys geresnes darbo sąlygas ir motyvaciją, atliks savo darbą efektyviau, kas tiesiogiai turės įtakos paslaugų kokybei ir greičiui.</w:t>
      </w:r>
    </w:p>
    <w:p w14:paraId="37C5A8A6" w14:textId="2B1F6BFB" w:rsidR="00D331DD" w:rsidRPr="00825133" w:rsidRDefault="00D331DD" w:rsidP="00E76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</w:pPr>
      <w:r w:rsidRPr="00825133">
        <w:rPr>
          <w:rFonts w:ascii="Times New Roman" w:eastAsia="Times New Roman" w:hAnsi="Times New Roman" w:cs="Times New Roman"/>
          <w:kern w:val="0"/>
          <w:sz w:val="28"/>
          <w:szCs w:val="28"/>
          <w:lang w:val="lt-LT" w:eastAsia="lt-LT"/>
          <w14:ligatures w14:val="none"/>
        </w:rPr>
        <w:t>Geresnis darbo užmokestis gali pritraukti daugiau talentingų specialistų į valstybės tarnybą, kas leis pasiekti aukštesnį paslaugų teikimo lygį</w:t>
      </w:r>
    </w:p>
    <w:p w14:paraId="37B3876A" w14:textId="3EBF92A1" w:rsidR="00A21E60" w:rsidRPr="00825133" w:rsidRDefault="00A85A77" w:rsidP="005B3872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825133">
        <w:rPr>
          <w:rFonts w:ascii="Times New Roman" w:hAnsi="Times New Roman" w:cs="Times New Roman"/>
          <w:sz w:val="28"/>
          <w:szCs w:val="28"/>
          <w:lang w:val="lt-LT"/>
        </w:rPr>
        <w:t>R</w:t>
      </w:r>
      <w:r w:rsidR="00A21E60"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aginame Lietuvos Respublikos Vyriausybę inicijuoti valstybinio-biudžetinio </w:t>
      </w:r>
      <w:r w:rsidRPr="00825133">
        <w:rPr>
          <w:rFonts w:ascii="Times New Roman" w:hAnsi="Times New Roman" w:cs="Times New Roman"/>
          <w:sz w:val="28"/>
          <w:szCs w:val="28"/>
          <w:lang w:val="lt-LT"/>
        </w:rPr>
        <w:t xml:space="preserve">vadovaujančių darbuotojų aparato peržiūrą tuo pačiu inicijuoti įstatymo projektą, kuriame būtų detalizuotos valstybinių-biudžetinių įstaigų administracijos ir darbuotojų kurie tiesiogiai atlieka viešąsias paslaugas proporcijos.   </w:t>
      </w:r>
    </w:p>
    <w:p w14:paraId="2BA81640" w14:textId="71F57919" w:rsidR="00D55EC1" w:rsidRPr="00825133" w:rsidRDefault="00D55EC1" w:rsidP="00660F0C">
      <w:pPr>
        <w:rPr>
          <w:rFonts w:ascii="Source Sans Pro" w:hAnsi="Source Sans Pro"/>
          <w:spacing w:val="6"/>
          <w:sz w:val="30"/>
          <w:szCs w:val="30"/>
          <w:lang w:val="lt-LT"/>
        </w:rPr>
      </w:pPr>
    </w:p>
    <w:p w14:paraId="4F691E8D" w14:textId="2692834A" w:rsidR="00EE616A" w:rsidRPr="00825133" w:rsidRDefault="00ED4B55">
      <w:pPr>
        <w:rPr>
          <w:i/>
          <w:iCs/>
          <w:lang w:val="lt-LT"/>
        </w:rPr>
      </w:pPr>
      <w:r w:rsidRPr="00825133">
        <w:rPr>
          <w:rFonts w:ascii="Arial" w:hAnsi="Arial" w:cs="Arial"/>
          <w:lang w:val="lt-LT"/>
        </w:rPr>
        <w:br/>
      </w:r>
      <w:r w:rsidRPr="00825133">
        <w:rPr>
          <w:rFonts w:ascii="Arial" w:hAnsi="Arial" w:cs="Arial"/>
          <w:lang w:val="lt-LT"/>
        </w:rPr>
        <w:br/>
      </w:r>
      <w:r w:rsidR="00B22E31" w:rsidRPr="00825133">
        <w:rPr>
          <w:rFonts w:ascii="Arial" w:hAnsi="Arial" w:cs="Arial"/>
          <w:lang w:val="lt-LT"/>
        </w:rPr>
        <w:br/>
      </w:r>
      <w:r w:rsidR="00B22E31" w:rsidRPr="00825133">
        <w:rPr>
          <w:rFonts w:ascii="Arial" w:hAnsi="Arial" w:cs="Arial"/>
          <w:lang w:val="lt-LT"/>
        </w:rPr>
        <w:br/>
      </w:r>
    </w:p>
    <w:sectPr w:rsidR="00EE616A" w:rsidRPr="0082513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3F3"/>
    <w:multiLevelType w:val="multilevel"/>
    <w:tmpl w:val="6AF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23D7E"/>
    <w:multiLevelType w:val="multilevel"/>
    <w:tmpl w:val="7A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22A23"/>
    <w:multiLevelType w:val="hybridMultilevel"/>
    <w:tmpl w:val="C9903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39286">
    <w:abstractNumId w:val="2"/>
  </w:num>
  <w:num w:numId="2" w16cid:durableId="2019766629">
    <w:abstractNumId w:val="0"/>
  </w:num>
  <w:num w:numId="3" w16cid:durableId="59402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6A"/>
    <w:rsid w:val="002F4D07"/>
    <w:rsid w:val="00362F25"/>
    <w:rsid w:val="005406A6"/>
    <w:rsid w:val="00581330"/>
    <w:rsid w:val="005B3872"/>
    <w:rsid w:val="00632424"/>
    <w:rsid w:val="00660F0C"/>
    <w:rsid w:val="00731C38"/>
    <w:rsid w:val="007461D7"/>
    <w:rsid w:val="00825133"/>
    <w:rsid w:val="00830E87"/>
    <w:rsid w:val="00972735"/>
    <w:rsid w:val="00A20B7E"/>
    <w:rsid w:val="00A21E60"/>
    <w:rsid w:val="00A36CAA"/>
    <w:rsid w:val="00A5599B"/>
    <w:rsid w:val="00A85A77"/>
    <w:rsid w:val="00AB717F"/>
    <w:rsid w:val="00AC4E86"/>
    <w:rsid w:val="00AE3AFF"/>
    <w:rsid w:val="00B22E31"/>
    <w:rsid w:val="00B27A3C"/>
    <w:rsid w:val="00B6580E"/>
    <w:rsid w:val="00BB7567"/>
    <w:rsid w:val="00C02C5D"/>
    <w:rsid w:val="00CB14AE"/>
    <w:rsid w:val="00D331DD"/>
    <w:rsid w:val="00D55EC1"/>
    <w:rsid w:val="00E04FEF"/>
    <w:rsid w:val="00E26E88"/>
    <w:rsid w:val="00E7677D"/>
    <w:rsid w:val="00E87E3F"/>
    <w:rsid w:val="00ED02B6"/>
    <w:rsid w:val="00ED4B55"/>
    <w:rsid w:val="00EE616A"/>
    <w:rsid w:val="00F6178B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F593"/>
  <w15:chartTrackingRefBased/>
  <w15:docId w15:val="{B6E1BE1F-03D0-4728-A81E-DF53CDE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E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1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1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1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1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1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1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1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1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1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1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16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B22E31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E26E88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C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Sajunga</dc:creator>
  <cp:keywords/>
  <dc:description/>
  <cp:lastModifiedBy>Kristina Krupaviciene</cp:lastModifiedBy>
  <cp:revision>2</cp:revision>
  <dcterms:created xsi:type="dcterms:W3CDTF">2026-01-06T12:44:00Z</dcterms:created>
  <dcterms:modified xsi:type="dcterms:W3CDTF">2026-01-06T12:44:00Z</dcterms:modified>
</cp:coreProperties>
</file>