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54F5" w14:textId="311A0BC1" w:rsidR="00C75559" w:rsidRPr="00C75559" w:rsidRDefault="00C75559" w:rsidP="00C75559">
      <w:r>
        <w:fldChar w:fldCharType="begin"/>
      </w:r>
      <w:r>
        <w:instrText>HYPERLINK "https://socmin.lrv.lt/lt/duk/" \l "accordion-16"</w:instrText>
      </w:r>
      <w:r>
        <w:fldChar w:fldCharType="separate"/>
      </w:r>
      <w:r w:rsidRPr="00C75559">
        <w:rPr>
          <w:rStyle w:val="Hipersaitas"/>
        </w:rPr>
        <w:t>Socialinė parama mokiniams (aktualu nuo 202</w:t>
      </w:r>
      <w:r w:rsidR="002D4BD1">
        <w:rPr>
          <w:rStyle w:val="Hipersaitas"/>
        </w:rPr>
        <w:t>6</w:t>
      </w:r>
      <w:r w:rsidRPr="00C75559">
        <w:rPr>
          <w:rStyle w:val="Hipersaitas"/>
        </w:rPr>
        <w:t>-01-01)</w:t>
      </w:r>
      <w:r w:rsidR="00A4382D" w:rsidRPr="00C75559" w:rsidDel="00A4382D">
        <w:rPr>
          <w:rStyle w:val="Hipersaitas"/>
          <w:b/>
          <w:bCs/>
        </w:rPr>
        <w:t xml:space="preserve"> </w:t>
      </w:r>
      <w:r>
        <w:fldChar w:fldCharType="end"/>
      </w:r>
    </w:p>
    <w:p w14:paraId="53AB2062" w14:textId="77777777" w:rsidR="00C75559" w:rsidRPr="00C75559" w:rsidRDefault="00C75559" w:rsidP="00C75559">
      <w:hyperlink r:id="rId7" w:anchor="accordion-1-sub-27" w:history="1">
        <w:r w:rsidRPr="00C75559">
          <w:rPr>
            <w:rStyle w:val="Hipersaitas"/>
            <w:b/>
            <w:bCs/>
          </w:rPr>
          <w:t>Kokią socialinę paramą gali gauti mokiniai?</w:t>
        </w:r>
      </w:hyperlink>
    </w:p>
    <w:p w14:paraId="6706204C" w14:textId="77777777" w:rsidR="00C75559" w:rsidRPr="00C75559" w:rsidRDefault="00C75559" w:rsidP="00C75559">
      <w:r w:rsidRPr="00C75559">
        <w:t>Mokiniai iš mažas pajamas gaunančių šeimų turi teisę gauti nemokamą maitinimą ir paramą mokinio reikmenims įsigyti prasidedant naujiems mokslo metams.</w:t>
      </w:r>
    </w:p>
    <w:p w14:paraId="7111F57F" w14:textId="42811969" w:rsidR="00C75559" w:rsidRPr="00C75559" w:rsidRDefault="00C75559" w:rsidP="00C75559">
      <w:r w:rsidRPr="00C75559">
        <w:t>Nemokamas maitinimas (pietūs ir maitinimas mokyklų organizuojamose vasaros poilsio stovyklose) ir vienkartinė parama mokinio reikmenims įsigyti (202</w:t>
      </w:r>
      <w:r w:rsidR="002D4BD1">
        <w:t>6</w:t>
      </w:r>
      <w:r w:rsidRPr="00C75559">
        <w:t xml:space="preserve"> m. – </w:t>
      </w:r>
      <w:r>
        <w:t>14</w:t>
      </w:r>
      <w:r w:rsidR="002D4BD1">
        <w:t>8</w:t>
      </w:r>
      <w:r w:rsidRPr="00C75559">
        <w:t> Eur) skiriama:</w:t>
      </w:r>
    </w:p>
    <w:p w14:paraId="59040CEF" w14:textId="610B7124" w:rsidR="00C75559" w:rsidRPr="00C75559" w:rsidRDefault="00C75559" w:rsidP="00C75559">
      <w:pPr>
        <w:numPr>
          <w:ilvl w:val="0"/>
          <w:numId w:val="1"/>
        </w:numPr>
      </w:pPr>
      <w:r w:rsidRPr="00C75559">
        <w:t>jeigu vidutinės pajamos vienam iš bendrai gyvenančių asmenų ar vienam gyvenančiam asmeniui (toliau vadinama – vidutinės pajamos vienam asmeniui) per mėnesį yra mažesnės kaip 1,5 valstybės remiamų pajamų  (toliau – VRP) dydžio (</w:t>
      </w:r>
      <w:r w:rsidR="002D4BD1">
        <w:t>349,5</w:t>
      </w:r>
      <w:r w:rsidRPr="00C75559">
        <w:t xml:space="preserve"> Eur);</w:t>
      </w:r>
    </w:p>
    <w:p w14:paraId="0B711A26" w14:textId="790DA8FD" w:rsidR="00C75559" w:rsidRPr="00C75559" w:rsidRDefault="00C75559" w:rsidP="00C75559">
      <w:pPr>
        <w:numPr>
          <w:ilvl w:val="0"/>
          <w:numId w:val="1"/>
        </w:numPr>
      </w:pPr>
      <w:r w:rsidRPr="00C75559">
        <w:t>jeigu vidutinės pajamos vienam asmeniui per mėnesį yra mažesnės kaip 2 VRP dydžiai (</w:t>
      </w:r>
      <w:r w:rsidR="002D4BD1">
        <w:t>466</w:t>
      </w:r>
      <w:r w:rsidR="002D4BD1" w:rsidRPr="00C75559">
        <w:t> </w:t>
      </w:r>
      <w:r w:rsidRPr="00C75559">
        <w:t>Eur),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14:paraId="0D04D7CF" w14:textId="77777777" w:rsidR="00C75559" w:rsidRPr="00C75559" w:rsidRDefault="00C75559" w:rsidP="00C75559">
      <w:pPr>
        <w:numPr>
          <w:ilvl w:val="0"/>
          <w:numId w:val="1"/>
        </w:numPr>
      </w:pPr>
      <w:r w:rsidRPr="00C75559">
        <w:t>mokiniams, kurių vidutinės pajamos vienam asmeniui per mėnesį mažesnės nei 1,5 VRP dydžio (atskirais atvejais – 2 VRP dydžiai), gali būti skiriamas nemokamas maitinimas vasaros atostogų metu mokyklų organizuojamose vasaros poilsio stovyklose.</w:t>
      </w:r>
    </w:p>
    <w:p w14:paraId="0DD7D5ED" w14:textId="1BFE1E78" w:rsidR="00C75559" w:rsidRPr="00C75559" w:rsidRDefault="00C75559" w:rsidP="00C75559">
      <w:r w:rsidRPr="00C75559">
        <w:t>Savivaldybės administracija, įvertinusi konkrečios šeimos situaciją, išimties atvejais turi teisę skirti nemokamą maitinimą (pusryčius, pietus, pavakarius ir (ar) maitinimą mokyklų organizuojamose vasaros poilsio stovyklose) ir paramą mokinio reikmenims įsigyti, jeigu vidutinės pajamos vienam asmeniui per mėnesį yra mažesnės kaip 2,5 VRP dydžio (</w:t>
      </w:r>
      <w:r w:rsidR="002D4BD1">
        <w:t>582,5</w:t>
      </w:r>
      <w:r w:rsidRPr="00C75559">
        <w:t xml:space="preserve"> Eur).</w:t>
      </w:r>
    </w:p>
    <w:p w14:paraId="2C36A1A4" w14:textId="77777777" w:rsidR="00C75559" w:rsidRPr="00C75559" w:rsidRDefault="00C75559" w:rsidP="00C75559">
      <w:pPr>
        <w:numPr>
          <w:ilvl w:val="0"/>
          <w:numId w:val="2"/>
        </w:numPr>
      </w:pPr>
      <w:r w:rsidRPr="00C75559">
        <w:t>Nepriklausomai nuo šeimos gaunamų pajamų:</w:t>
      </w:r>
    </w:p>
    <w:p w14:paraId="46E3E16D" w14:textId="77777777" w:rsidR="00C75559" w:rsidRPr="00C75559" w:rsidRDefault="00C75559" w:rsidP="00C75559">
      <w:r w:rsidRPr="00C75559">
        <w:t>Mokiniams, kurie mokosi pagal priešmokyklinio ugdymo programą ar pagal pradinio ugdymo programą pirmoje ar antroje klasėje mokykloje skiriami nemokami pietūs nevertinant šeimos pajamų.</w:t>
      </w:r>
    </w:p>
    <w:p w14:paraId="2F4BEC10" w14:textId="77777777" w:rsidR="00C75559" w:rsidRPr="00C75559" w:rsidRDefault="00C75559" w:rsidP="00C75559">
      <w:hyperlink r:id="rId8" w:anchor="accordion-2-sub-273" w:history="1">
        <w:r w:rsidRPr="00C75559">
          <w:rPr>
            <w:rStyle w:val="Hipersaitas"/>
            <w:b/>
            <w:bCs/>
          </w:rPr>
          <w:t>Kur kreiptis dėl socialinės paramos mokiniams?</w:t>
        </w:r>
      </w:hyperlink>
    </w:p>
    <w:p w14:paraId="0EABF702" w14:textId="77777777" w:rsidR="00C75559" w:rsidRPr="00C75559" w:rsidRDefault="00C75559" w:rsidP="00C75559">
      <w:r w:rsidRPr="00C75559">
        <w:t xml:space="preserve">Vienas iš mokinio tėvų ar kitų bendrai gyvenančių pilnamečių asmenų, pilnametis mokinys ar nepilnametis mokinys, kuris yra susituokęs arba emancipuotas, mokinys nuo keturiolikos iki aštuoniolikos metų, turintis tėvų sutikimą, dėl nemokamo maitinimo, išskyrus dėl nemokamų pietų priešmokyklinukams, pirmokams ir antrokams, ir paramos mokinio reikmenims įsigyti turi kreiptis į  savivaldybės, kurios teritorijoje deklaruoja gyvenamąją vietą arba yra įtrauktas į gyvenamosios vietos nedeklaravusių asmenų apskaitą, administraciją, o jeigu jo gyvenamoji vieta nedeklaruota ir jis nėra įtrauktas į gyvenamosios vietos nedeklaravusių asmenų </w:t>
      </w:r>
      <w:r w:rsidRPr="00C75559">
        <w:lastRenderedPageBreak/>
        <w:t>apskaitą, – į savivaldybės, kurios teritorijoje faktiškai gyvena, administraciją, užpildydamas prašymą–paraišką. Prašymą galima pateikti ir elektroniniu būdu per Socialinės paramos šeimai informacinę sistemą </w:t>
      </w:r>
      <w:hyperlink r:id="rId9" w:tgtFrame="_blank" w:history="1">
        <w:r w:rsidRPr="00C75559">
          <w:rPr>
            <w:rStyle w:val="Hipersaitas"/>
          </w:rPr>
          <w:t>spis.lt</w:t>
        </w:r>
      </w:hyperlink>
      <w:r w:rsidRPr="00C75559">
        <w:t>. Dokumentų apie šeimos gaunamas pajamas pareiškėjui pateikti nereikia. </w:t>
      </w:r>
    </w:p>
    <w:p w14:paraId="762FCF5B" w14:textId="77777777" w:rsidR="00C75559" w:rsidRPr="00C75559" w:rsidRDefault="00C75559" w:rsidP="00C75559">
      <w:r w:rsidRPr="00C75559">
        <w:t>Dėl nemokamo maitinimo galima kreiptis ir į mokyklos, kurioje mokinys mokosi, administraciją.</w:t>
      </w:r>
    </w:p>
    <w:p w14:paraId="2332C8C7" w14:textId="77777777" w:rsidR="00C75559" w:rsidRPr="00C75559" w:rsidRDefault="00C75559" w:rsidP="00C75559">
      <w:r w:rsidRPr="00C75559">
        <w:t>Nemokami pietūs priešmokyklinukams, pirmokams ir antrokams skiriami be atskiro kreipimosi.</w:t>
      </w:r>
    </w:p>
    <w:p w14:paraId="6E4D315D" w14:textId="77777777" w:rsidR="00C75559" w:rsidRPr="00C75559" w:rsidRDefault="00C75559" w:rsidP="00C75559">
      <w:hyperlink r:id="rId10" w:anchor="accordion-3-sub-274" w:history="1">
        <w:r w:rsidRPr="00C75559">
          <w:rPr>
            <w:rStyle w:val="Hipersaitas"/>
            <w:b/>
            <w:bCs/>
          </w:rPr>
          <w:t>Ar reikia pateikti prašymą dėl nemokamų pietų skyrimo, kai šeimos gaunamos pajamos nevertinamos?</w:t>
        </w:r>
      </w:hyperlink>
    </w:p>
    <w:p w14:paraId="226BAA08" w14:textId="77777777" w:rsidR="00C75559" w:rsidRPr="00C75559" w:rsidRDefault="00C75559" w:rsidP="00C75559">
      <w:r w:rsidRPr="00C75559">
        <w:t>Nemokami pietūs priešmokyklinukams, pirmokams ir antrokams skiriami nevertinant gaunamų pajamų be atskiro tėvų (globėjų) prašymo.</w:t>
      </w:r>
    </w:p>
    <w:p w14:paraId="1766C874" w14:textId="77777777" w:rsidR="00C75559" w:rsidRPr="00C75559" w:rsidRDefault="00C75559" w:rsidP="00C75559">
      <w:hyperlink r:id="rId11" w:anchor="accordion-4-sub-275" w:history="1">
        <w:r w:rsidRPr="00C75559">
          <w:rPr>
            <w:rStyle w:val="Hipersaitas"/>
            <w:b/>
            <w:bCs/>
          </w:rPr>
          <w:t>Kada kreiptis ir kuriam laikotarpiui skiriama socialinė parama mokiniams?</w:t>
        </w:r>
      </w:hyperlink>
    </w:p>
    <w:p w14:paraId="5D24D1EC" w14:textId="77777777" w:rsidR="00C75559" w:rsidRPr="00C75559" w:rsidRDefault="00C75559" w:rsidP="00C75559">
      <w:r w:rsidRPr="00C75559">
        <w:t>Kad mokinys gautų nemokamą maitinimą, išskyrus nemokamus pietus nevertinant šeimos pajamų, ir paramą mokinio reikmenims įsigyti, galima kreiptis nuo kalendorinių metų liepos 1 dienos. Dėl paramos mokinio reikmenims įsigyti pareiškėjas gali kreiptis iki kalendorinių metų spalio 5 dienos. </w:t>
      </w:r>
    </w:p>
    <w:p w14:paraId="68962505" w14:textId="77777777" w:rsidR="00C75559" w:rsidRPr="00C75559" w:rsidRDefault="00C75559" w:rsidP="00C75559">
      <w:r w:rsidRPr="00C75559">
        <w:t>Dėl nemokamų pietų priešmokyklinukams, pirmokams ir antrokams kreiptis nereikia.</w:t>
      </w:r>
    </w:p>
    <w:p w14:paraId="63172C4C" w14:textId="77777777" w:rsidR="00C75559" w:rsidRPr="00C75559" w:rsidRDefault="00C75559" w:rsidP="00C75559">
      <w:r w:rsidRPr="00C75559">
        <w:t>Mokiniams nemokamas maitinimas skiriamas:</w:t>
      </w:r>
    </w:p>
    <w:p w14:paraId="0B0B46A4" w14:textId="77777777" w:rsidR="00C75559" w:rsidRPr="00C75559" w:rsidRDefault="00C75559" w:rsidP="00C75559">
      <w:pPr>
        <w:numPr>
          <w:ilvl w:val="0"/>
          <w:numId w:val="3"/>
        </w:numPr>
      </w:pPr>
      <w:r w:rsidRPr="00C75559">
        <w:t>nuo mokslo metų pradžios iki ugdymo proceso pabaigos, o IV gimnazijos klasės mokiniams – iki brandos egzaminų sesijos pabaigos;</w:t>
      </w:r>
    </w:p>
    <w:p w14:paraId="4AA1ABB0" w14:textId="77777777" w:rsidR="00C75559" w:rsidRPr="00C75559" w:rsidRDefault="00C75559" w:rsidP="00C75559">
      <w:pPr>
        <w:numPr>
          <w:ilvl w:val="0"/>
          <w:numId w:val="3"/>
        </w:numPr>
      </w:pPr>
      <w:r w:rsidRPr="00C75559">
        <w:t>pateikus prašymą-paraišką (prašymą) mokslo metais – nuo informacijos apie priimtą sprendimą gavimo mokykloje kitos dienos iki ugdymo proceso pabaigos, o IV gimnazijos klasės mokiniams – iki brandos egzaminų sesijos pabaigos;</w:t>
      </w:r>
    </w:p>
    <w:p w14:paraId="37445BED" w14:textId="77777777" w:rsidR="00C75559" w:rsidRPr="00C75559" w:rsidRDefault="00C75559" w:rsidP="00C75559">
      <w:pPr>
        <w:numPr>
          <w:ilvl w:val="0"/>
          <w:numId w:val="3"/>
        </w:numPr>
      </w:pPr>
      <w:r w:rsidRPr="00C75559">
        <w:t>vasaros atostogų metu mokyklose organizuojamose dieninėse vasaros poilsio stovyklose.</w:t>
      </w:r>
    </w:p>
    <w:p w14:paraId="54875688" w14:textId="77777777" w:rsidR="00C75559" w:rsidRPr="00C75559" w:rsidRDefault="00C75559" w:rsidP="00C75559">
      <w:r w:rsidRPr="00C75559">
        <w:t>Vienkartinė parama mokinio reikmenims įsigyti už atitinkamų mokslo metų laikotarpį skiriama iki mokslo metų pradžios arba mokslo metais, bet ne vėliau kaip iki einamųjų metų gruodžio 15 d.</w:t>
      </w:r>
    </w:p>
    <w:p w14:paraId="670F8B87" w14:textId="77777777" w:rsidR="00C75559" w:rsidRPr="00C75559" w:rsidRDefault="00C75559" w:rsidP="00C75559">
      <w:hyperlink r:id="rId12" w:anchor="accordion-5-sub-276" w:history="1">
        <w:r w:rsidRPr="00C75559">
          <w:rPr>
            <w:rStyle w:val="Hipersaitas"/>
            <w:b/>
            <w:bCs/>
          </w:rPr>
          <w:t>Ar mokiniams, kurie gauna nemokamą maitinimą mokykloje, gali būti išduodami maisto daviniai į namus?</w:t>
        </w:r>
      </w:hyperlink>
    </w:p>
    <w:p w14:paraId="5A689800" w14:textId="77777777" w:rsidR="00C75559" w:rsidRPr="00C75559" w:rsidRDefault="00C75559" w:rsidP="00C75559">
      <w:r w:rsidRPr="00C75559">
        <w:t xml:space="preserve">Nemokamas maitinimas teikiamas mokykloje. Tačiau karantino, ekstremalios situacijos, ekstremalaus įvykio ar įvykio laikotarpiu, taip pat kai vaikui skirtas mokymas namuose, vadovaujantis Mokinių mokymo stacionarinėje asmens sveikatos priežiūros įstaigoje ir </w:t>
      </w:r>
      <w:r w:rsidRPr="00C75559">
        <w:lastRenderedPageBreak/>
        <w:t>namuose organizavimo tvarkos aprašu, patvirtintu Lietuvos Respublikos švietimo ir mokslo ministro </w:t>
      </w:r>
      <w:hyperlink r:id="rId13" w:tgtFrame="_blank" w:history="1">
        <w:r w:rsidRPr="00C75559">
          <w:rPr>
            <w:rStyle w:val="Hipersaitas"/>
          </w:rPr>
          <w:t>2012 m. rugsėjo 26 d. įsakymu Nr. V-1405</w:t>
        </w:r>
      </w:hyperlink>
      <w:r w:rsidRPr="00C75559">
        <w:t xml:space="preserve">, nemokamą maitinimą mokyklose gaunantiems mokiniams, kurie nelanko ugdymo įstaigos dėl </w:t>
      </w:r>
      <w:proofErr w:type="spellStart"/>
      <w:r w:rsidRPr="00C75559">
        <w:t>saviizoliacijos</w:t>
      </w:r>
      <w:proofErr w:type="spellEnd"/>
      <w:r w:rsidRPr="00C75559">
        <w:t>, ligos ar sustabdžius ugdymo procesą, gali būti  teikiami maisto produktai ar pagamintas maistas, vadovaujantis Lietuvos Respublikos sveikatos apsaugos ministro </w:t>
      </w:r>
      <w:hyperlink r:id="rId14" w:tgtFrame="_blank" w:history="1">
        <w:r w:rsidRPr="00C75559">
          <w:rPr>
            <w:rStyle w:val="Hipersaitas"/>
          </w:rPr>
          <w:t>2011 m. lapkričio 11 d. įsakymu Nr. V-964 </w:t>
        </w:r>
      </w:hyperlink>
      <w:r w:rsidRPr="00C75559">
        <w:t>patvirtintu Vaikų maitinimo organizavimo tvarkos aprašu ir mokyklos steigėjo nustatyta mokinių nemokamo maitinimo organizavimo tvarka.</w:t>
      </w:r>
    </w:p>
    <w:p w14:paraId="53CAC091" w14:textId="77777777" w:rsidR="00053035" w:rsidRDefault="00053035"/>
    <w:sectPr w:rsidR="00053035">
      <w:footerReference w:type="even" r:id="rId15"/>
      <w:footerReference w:type="default" r:id="rId16"/>
      <w:footerReference w:type="firs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4BC4" w14:textId="77777777" w:rsidR="00D4263C" w:rsidRDefault="00D4263C" w:rsidP="009B30A1">
      <w:pPr>
        <w:spacing w:after="0" w:line="240" w:lineRule="auto"/>
      </w:pPr>
      <w:r>
        <w:separator/>
      </w:r>
    </w:p>
  </w:endnote>
  <w:endnote w:type="continuationSeparator" w:id="0">
    <w:p w14:paraId="4FBC4DCD" w14:textId="77777777" w:rsidR="00D4263C" w:rsidRDefault="00D4263C" w:rsidP="009B3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9D1D" w14:textId="5F2C4E82" w:rsidR="009B30A1" w:rsidRDefault="00361DAA">
    <w:pPr>
      <w:pStyle w:val="Porat"/>
    </w:pPr>
    <w:r>
      <w:rPr>
        <w:noProof/>
      </w:rPr>
      <mc:AlternateContent>
        <mc:Choice Requires="wps">
          <w:drawing>
            <wp:anchor distT="0" distB="0" distL="0" distR="0" simplePos="0" relativeHeight="251659264" behindDoc="0" locked="0" layoutInCell="1" allowOverlap="1" wp14:anchorId="41CCCB5C" wp14:editId="32AD8BF3">
              <wp:simplePos x="635" y="635"/>
              <wp:positionH relativeFrom="page">
                <wp:align>left</wp:align>
              </wp:positionH>
              <wp:positionV relativeFrom="page">
                <wp:align>bottom</wp:align>
              </wp:positionV>
              <wp:extent cx="4817745" cy="370205"/>
              <wp:effectExtent l="0" t="0" r="1905" b="0"/>
              <wp:wrapNone/>
              <wp:docPr id="1438290683" name="Teksto laukas 8"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3AC57D50" w14:textId="45652B99" w:rsidR="00361DAA" w:rsidRPr="00361DAA" w:rsidRDefault="00361DAA" w:rsidP="00361DAA">
                          <w:pPr>
                            <w:spacing w:after="0"/>
                            <w:rPr>
                              <w:rFonts w:ascii="Aptos" w:eastAsia="Aptos" w:hAnsi="Aptos" w:cs="Aptos"/>
                              <w:noProof/>
                              <w:color w:val="000000"/>
                              <w:sz w:val="20"/>
                              <w:szCs w:val="20"/>
                            </w:rPr>
                          </w:pPr>
                          <w:r w:rsidRPr="00361DAA">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CCCB5C" id="_x0000_t202" coordsize="21600,21600" o:spt="202" path="m,l,21600r21600,l21600,xe">
              <v:stroke joinstyle="miter"/>
              <v:path gradientshapeok="t" o:connecttype="rect"/>
            </v:shapetype>
            <v:shape id="Teksto laukas 8" o:spid="_x0000_s1026" type="#_x0000_t202" alt="Socialinės apsaugos ir darbo ministerija bei pavaldžios įstaigos | Viešam naudojimui" style="position:absolute;margin-left:0;margin-top:0;width:379.3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" filled="f" stroked="f">
              <v:fill o:detectmouseclick="t"/>
              <v:textbox style="mso-fit-shape-to-text:t" inset="20pt,0,0,15pt">
                <w:txbxContent>
                  <w:p w14:paraId="3AC57D50" w14:textId="45652B99" w:rsidR="00361DAA" w:rsidRPr="00361DAA" w:rsidRDefault="00361DAA" w:rsidP="00361DAA">
                    <w:pPr>
                      <w:spacing w:after="0"/>
                      <w:rPr>
                        <w:rFonts w:ascii="Aptos" w:eastAsia="Aptos" w:hAnsi="Aptos" w:cs="Aptos"/>
                        <w:noProof/>
                        <w:color w:val="000000"/>
                        <w:sz w:val="20"/>
                        <w:szCs w:val="20"/>
                      </w:rPr>
                    </w:pPr>
                    <w:r w:rsidRPr="00361DAA">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04CC" w14:textId="669A997D" w:rsidR="009B30A1" w:rsidRDefault="00361DAA">
    <w:pPr>
      <w:pStyle w:val="Porat"/>
    </w:pPr>
    <w:r>
      <w:rPr>
        <w:noProof/>
      </w:rPr>
      <mc:AlternateContent>
        <mc:Choice Requires="wps">
          <w:drawing>
            <wp:anchor distT="0" distB="0" distL="0" distR="0" simplePos="0" relativeHeight="251660288" behindDoc="0" locked="0" layoutInCell="1" allowOverlap="1" wp14:anchorId="53FF3BA2" wp14:editId="37DB40E8">
              <wp:simplePos x="1076325" y="10144125"/>
              <wp:positionH relativeFrom="page">
                <wp:align>left</wp:align>
              </wp:positionH>
              <wp:positionV relativeFrom="page">
                <wp:align>bottom</wp:align>
              </wp:positionV>
              <wp:extent cx="4817745" cy="370205"/>
              <wp:effectExtent l="0" t="0" r="1905" b="0"/>
              <wp:wrapNone/>
              <wp:docPr id="985274128" name="Teksto laukas 9"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60EDEFC2" w14:textId="6286EF13" w:rsidR="00361DAA" w:rsidRPr="00361DAA" w:rsidRDefault="00361DAA" w:rsidP="00361DAA">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FF3BA2" id="_x0000_t202" coordsize="21600,21600" o:spt="202" path="m,l,21600r21600,l21600,xe">
              <v:stroke joinstyle="miter"/>
              <v:path gradientshapeok="t" o:connecttype="rect"/>
            </v:shapetype>
            <v:shape id="Teksto laukas 9" o:spid="_x0000_s1027" type="#_x0000_t202" alt="Socialinės apsaugos ir darbo ministerija bei pavaldžios įstaigos | Viešam naudojimui" style="position:absolute;margin-left:0;margin-top:0;width:379.3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" filled="f" stroked="f">
              <v:fill o:detectmouseclick="t"/>
              <v:textbox style="mso-fit-shape-to-text:t" inset="20pt,0,0,15pt">
                <w:txbxContent>
                  <w:p w14:paraId="60EDEFC2" w14:textId="6286EF13" w:rsidR="00361DAA" w:rsidRPr="00361DAA" w:rsidRDefault="00361DAA" w:rsidP="00361DAA">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0419" w14:textId="70C0BEBD" w:rsidR="009B30A1" w:rsidRDefault="00361DAA">
    <w:pPr>
      <w:pStyle w:val="Porat"/>
    </w:pPr>
    <w:r>
      <w:rPr>
        <w:noProof/>
      </w:rPr>
      <mc:AlternateContent>
        <mc:Choice Requires="wps">
          <w:drawing>
            <wp:anchor distT="0" distB="0" distL="0" distR="0" simplePos="0" relativeHeight="251658240" behindDoc="0" locked="0" layoutInCell="1" allowOverlap="1" wp14:anchorId="2D625651" wp14:editId="3D51AE38">
              <wp:simplePos x="635" y="635"/>
              <wp:positionH relativeFrom="page">
                <wp:align>left</wp:align>
              </wp:positionH>
              <wp:positionV relativeFrom="page">
                <wp:align>bottom</wp:align>
              </wp:positionV>
              <wp:extent cx="4817745" cy="370205"/>
              <wp:effectExtent l="0" t="0" r="1905" b="0"/>
              <wp:wrapNone/>
              <wp:docPr id="809795776" name="Teksto laukas 7"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0C334AFC" w14:textId="26D062EA" w:rsidR="00361DAA" w:rsidRPr="00361DAA" w:rsidRDefault="00361DAA" w:rsidP="00361DAA">
                          <w:pPr>
                            <w:spacing w:after="0"/>
                            <w:rPr>
                              <w:rFonts w:ascii="Aptos" w:eastAsia="Aptos" w:hAnsi="Aptos" w:cs="Aptos"/>
                              <w:noProof/>
                              <w:color w:val="000000"/>
                              <w:sz w:val="20"/>
                              <w:szCs w:val="20"/>
                            </w:rPr>
                          </w:pPr>
                          <w:r w:rsidRPr="00361DAA">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625651" id="_x0000_t202" coordsize="21600,21600" o:spt="202" path="m,l,21600r21600,l21600,xe">
              <v:stroke joinstyle="miter"/>
              <v:path gradientshapeok="t" o:connecttype="rect"/>
            </v:shapetype>
            <v:shape id="Teksto laukas 7" o:spid="_x0000_s1028" type="#_x0000_t202" alt="Socialinės apsaugos ir darbo ministerija bei pavaldžios įstaigos | Viešam naudojimui" style="position:absolute;margin-left:0;margin-top:0;width:379.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" filled="f" stroked="f">
              <v:fill o:detectmouseclick="t"/>
              <v:textbox style="mso-fit-shape-to-text:t" inset="20pt,0,0,15pt">
                <w:txbxContent>
                  <w:p w14:paraId="0C334AFC" w14:textId="26D062EA" w:rsidR="00361DAA" w:rsidRPr="00361DAA" w:rsidRDefault="00361DAA" w:rsidP="00361DAA">
                    <w:pPr>
                      <w:spacing w:after="0"/>
                      <w:rPr>
                        <w:rFonts w:ascii="Aptos" w:eastAsia="Aptos" w:hAnsi="Aptos" w:cs="Aptos"/>
                        <w:noProof/>
                        <w:color w:val="000000"/>
                        <w:sz w:val="20"/>
                        <w:szCs w:val="20"/>
                      </w:rPr>
                    </w:pPr>
                    <w:r w:rsidRPr="00361DAA">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68F8" w14:textId="77777777" w:rsidR="00D4263C" w:rsidRDefault="00D4263C" w:rsidP="009B30A1">
      <w:pPr>
        <w:spacing w:after="0" w:line="240" w:lineRule="auto"/>
      </w:pPr>
      <w:r>
        <w:separator/>
      </w:r>
    </w:p>
  </w:footnote>
  <w:footnote w:type="continuationSeparator" w:id="0">
    <w:p w14:paraId="4B4F4FBD" w14:textId="77777777" w:rsidR="00D4263C" w:rsidRDefault="00D4263C" w:rsidP="009B3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94CAB"/>
    <w:multiLevelType w:val="multilevel"/>
    <w:tmpl w:val="FBC2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E75C9"/>
    <w:multiLevelType w:val="multilevel"/>
    <w:tmpl w:val="07EC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C63840"/>
    <w:multiLevelType w:val="multilevel"/>
    <w:tmpl w:val="39A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430206">
    <w:abstractNumId w:val="2"/>
  </w:num>
  <w:num w:numId="2" w16cid:durableId="1079643488">
    <w:abstractNumId w:val="0"/>
  </w:num>
  <w:num w:numId="3" w16cid:durableId="252326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59"/>
    <w:rsid w:val="00053035"/>
    <w:rsid w:val="002D4BD1"/>
    <w:rsid w:val="00361DAA"/>
    <w:rsid w:val="003B41B4"/>
    <w:rsid w:val="005E2CE3"/>
    <w:rsid w:val="009B30A1"/>
    <w:rsid w:val="00A4382D"/>
    <w:rsid w:val="00C75559"/>
    <w:rsid w:val="00D4263C"/>
    <w:rsid w:val="00DA3174"/>
    <w:rsid w:val="00DB42B5"/>
    <w:rsid w:val="00E479B3"/>
    <w:rsid w:val="00E563E0"/>
    <w:rsid w:val="00ED6287"/>
    <w:rsid w:val="00EE4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216B4"/>
  <w15:chartTrackingRefBased/>
  <w15:docId w15:val="{666DA0D7-EDBE-4CFC-BB8D-09204AF7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75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5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5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5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5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5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5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5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5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5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5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5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5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5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5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5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5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5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5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5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5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559"/>
    <w:rPr>
      <w:i/>
      <w:iCs/>
      <w:color w:val="404040" w:themeColor="text1" w:themeTint="BF"/>
    </w:rPr>
  </w:style>
  <w:style w:type="paragraph" w:styleId="Sraopastraipa">
    <w:name w:val="List Paragraph"/>
    <w:basedOn w:val="prastasis"/>
    <w:uiPriority w:val="34"/>
    <w:qFormat/>
    <w:rsid w:val="00C75559"/>
    <w:pPr>
      <w:ind w:left="720"/>
      <w:contextualSpacing/>
    </w:pPr>
  </w:style>
  <w:style w:type="character" w:styleId="Rykuspabraukimas">
    <w:name w:val="Intense Emphasis"/>
    <w:basedOn w:val="Numatytasispastraiposriftas"/>
    <w:uiPriority w:val="21"/>
    <w:qFormat/>
    <w:rsid w:val="00C75559"/>
    <w:rPr>
      <w:i/>
      <w:iCs/>
      <w:color w:val="0F4761" w:themeColor="accent1" w:themeShade="BF"/>
    </w:rPr>
  </w:style>
  <w:style w:type="paragraph" w:styleId="Iskirtacitata">
    <w:name w:val="Intense Quote"/>
    <w:basedOn w:val="prastasis"/>
    <w:next w:val="prastasis"/>
    <w:link w:val="IskirtacitataDiagrama"/>
    <w:uiPriority w:val="30"/>
    <w:qFormat/>
    <w:rsid w:val="00C75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559"/>
    <w:rPr>
      <w:i/>
      <w:iCs/>
      <w:color w:val="0F4761" w:themeColor="accent1" w:themeShade="BF"/>
    </w:rPr>
  </w:style>
  <w:style w:type="character" w:styleId="Rykinuoroda">
    <w:name w:val="Intense Reference"/>
    <w:basedOn w:val="Numatytasispastraiposriftas"/>
    <w:uiPriority w:val="32"/>
    <w:qFormat/>
    <w:rsid w:val="00C75559"/>
    <w:rPr>
      <w:b/>
      <w:bCs/>
      <w:smallCaps/>
      <w:color w:val="0F4761" w:themeColor="accent1" w:themeShade="BF"/>
      <w:spacing w:val="5"/>
    </w:rPr>
  </w:style>
  <w:style w:type="character" w:styleId="Hipersaitas">
    <w:name w:val="Hyperlink"/>
    <w:basedOn w:val="Numatytasispastraiposriftas"/>
    <w:uiPriority w:val="99"/>
    <w:unhideWhenUsed/>
    <w:rsid w:val="00C75559"/>
    <w:rPr>
      <w:color w:val="467886" w:themeColor="hyperlink"/>
      <w:u w:val="single"/>
    </w:rPr>
  </w:style>
  <w:style w:type="character" w:styleId="Neapdorotaspaminjimas">
    <w:name w:val="Unresolved Mention"/>
    <w:basedOn w:val="Numatytasispastraiposriftas"/>
    <w:uiPriority w:val="99"/>
    <w:semiHidden/>
    <w:unhideWhenUsed/>
    <w:rsid w:val="00C75559"/>
    <w:rPr>
      <w:color w:val="605E5C"/>
      <w:shd w:val="clear" w:color="auto" w:fill="E1DFDD"/>
    </w:rPr>
  </w:style>
  <w:style w:type="paragraph" w:styleId="Pataisymai">
    <w:name w:val="Revision"/>
    <w:hidden/>
    <w:uiPriority w:val="99"/>
    <w:semiHidden/>
    <w:rsid w:val="00C75559"/>
    <w:pPr>
      <w:spacing w:after="0" w:line="240" w:lineRule="auto"/>
    </w:pPr>
  </w:style>
  <w:style w:type="paragraph" w:styleId="Porat">
    <w:name w:val="footer"/>
    <w:basedOn w:val="prastasis"/>
    <w:link w:val="PoratDiagrama"/>
    <w:uiPriority w:val="99"/>
    <w:unhideWhenUsed/>
    <w:rsid w:val="009B30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30A1"/>
  </w:style>
  <w:style w:type="paragraph" w:styleId="Antrats">
    <w:name w:val="header"/>
    <w:basedOn w:val="prastasis"/>
    <w:link w:val="AntratsDiagrama"/>
    <w:uiPriority w:val="99"/>
    <w:unhideWhenUsed/>
    <w:rsid w:val="00361D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334820">
      <w:bodyDiv w:val="1"/>
      <w:marLeft w:val="0"/>
      <w:marRight w:val="0"/>
      <w:marTop w:val="0"/>
      <w:marBottom w:val="0"/>
      <w:divBdr>
        <w:top w:val="none" w:sz="0" w:space="0" w:color="auto"/>
        <w:left w:val="none" w:sz="0" w:space="0" w:color="auto"/>
        <w:bottom w:val="none" w:sz="0" w:space="0" w:color="auto"/>
        <w:right w:val="none" w:sz="0" w:space="0" w:color="auto"/>
      </w:divBdr>
      <w:divsChild>
        <w:div w:id="648482761">
          <w:marLeft w:val="0"/>
          <w:marRight w:val="0"/>
          <w:marTop w:val="0"/>
          <w:marBottom w:val="300"/>
          <w:divBdr>
            <w:top w:val="none" w:sz="0" w:space="0" w:color="auto"/>
            <w:left w:val="none" w:sz="0" w:space="0" w:color="auto"/>
            <w:bottom w:val="none" w:sz="0" w:space="0" w:color="auto"/>
            <w:right w:val="none" w:sz="0" w:space="0" w:color="auto"/>
          </w:divBdr>
          <w:divsChild>
            <w:div w:id="1131050392">
              <w:marLeft w:val="0"/>
              <w:marRight w:val="0"/>
              <w:marTop w:val="0"/>
              <w:marBottom w:val="300"/>
              <w:divBdr>
                <w:top w:val="none" w:sz="0" w:space="0" w:color="auto"/>
                <w:left w:val="none" w:sz="0" w:space="0" w:color="auto"/>
                <w:bottom w:val="none" w:sz="0" w:space="0" w:color="auto"/>
                <w:right w:val="none" w:sz="0" w:space="0" w:color="auto"/>
              </w:divBdr>
            </w:div>
            <w:div w:id="2144538609">
              <w:marLeft w:val="0"/>
              <w:marRight w:val="0"/>
              <w:marTop w:val="0"/>
              <w:marBottom w:val="300"/>
              <w:divBdr>
                <w:top w:val="none" w:sz="0" w:space="0" w:color="auto"/>
                <w:left w:val="none" w:sz="0" w:space="0" w:color="auto"/>
                <w:bottom w:val="none" w:sz="0" w:space="0" w:color="auto"/>
                <w:right w:val="none" w:sz="0" w:space="0" w:color="auto"/>
              </w:divBdr>
            </w:div>
            <w:div w:id="510683488">
              <w:marLeft w:val="0"/>
              <w:marRight w:val="0"/>
              <w:marTop w:val="0"/>
              <w:marBottom w:val="300"/>
              <w:divBdr>
                <w:top w:val="none" w:sz="0" w:space="0" w:color="auto"/>
                <w:left w:val="none" w:sz="0" w:space="0" w:color="auto"/>
                <w:bottom w:val="none" w:sz="0" w:space="0" w:color="auto"/>
                <w:right w:val="none" w:sz="0" w:space="0" w:color="auto"/>
              </w:divBdr>
            </w:div>
            <w:div w:id="1422288577">
              <w:marLeft w:val="0"/>
              <w:marRight w:val="0"/>
              <w:marTop w:val="0"/>
              <w:marBottom w:val="300"/>
              <w:divBdr>
                <w:top w:val="none" w:sz="0" w:space="0" w:color="auto"/>
                <w:left w:val="none" w:sz="0" w:space="0" w:color="auto"/>
                <w:bottom w:val="none" w:sz="0" w:space="0" w:color="auto"/>
                <w:right w:val="none" w:sz="0" w:space="0" w:color="auto"/>
              </w:divBdr>
            </w:div>
            <w:div w:id="3720726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4192178">
      <w:bodyDiv w:val="1"/>
      <w:marLeft w:val="0"/>
      <w:marRight w:val="0"/>
      <w:marTop w:val="0"/>
      <w:marBottom w:val="0"/>
      <w:divBdr>
        <w:top w:val="none" w:sz="0" w:space="0" w:color="auto"/>
        <w:left w:val="none" w:sz="0" w:space="0" w:color="auto"/>
        <w:bottom w:val="none" w:sz="0" w:space="0" w:color="auto"/>
        <w:right w:val="none" w:sz="0" w:space="0" w:color="auto"/>
      </w:divBdr>
      <w:divsChild>
        <w:div w:id="128397555">
          <w:marLeft w:val="0"/>
          <w:marRight w:val="0"/>
          <w:marTop w:val="0"/>
          <w:marBottom w:val="300"/>
          <w:divBdr>
            <w:top w:val="none" w:sz="0" w:space="0" w:color="auto"/>
            <w:left w:val="none" w:sz="0" w:space="0" w:color="auto"/>
            <w:bottom w:val="none" w:sz="0" w:space="0" w:color="auto"/>
            <w:right w:val="none" w:sz="0" w:space="0" w:color="auto"/>
          </w:divBdr>
          <w:divsChild>
            <w:div w:id="1658025431">
              <w:marLeft w:val="0"/>
              <w:marRight w:val="0"/>
              <w:marTop w:val="0"/>
              <w:marBottom w:val="300"/>
              <w:divBdr>
                <w:top w:val="none" w:sz="0" w:space="0" w:color="auto"/>
                <w:left w:val="none" w:sz="0" w:space="0" w:color="auto"/>
                <w:bottom w:val="none" w:sz="0" w:space="0" w:color="auto"/>
                <w:right w:val="none" w:sz="0" w:space="0" w:color="auto"/>
              </w:divBdr>
            </w:div>
            <w:div w:id="1529638920">
              <w:marLeft w:val="0"/>
              <w:marRight w:val="0"/>
              <w:marTop w:val="0"/>
              <w:marBottom w:val="300"/>
              <w:divBdr>
                <w:top w:val="none" w:sz="0" w:space="0" w:color="auto"/>
                <w:left w:val="none" w:sz="0" w:space="0" w:color="auto"/>
                <w:bottom w:val="none" w:sz="0" w:space="0" w:color="auto"/>
                <w:right w:val="none" w:sz="0" w:space="0" w:color="auto"/>
              </w:divBdr>
            </w:div>
            <w:div w:id="66196142">
              <w:marLeft w:val="0"/>
              <w:marRight w:val="0"/>
              <w:marTop w:val="0"/>
              <w:marBottom w:val="300"/>
              <w:divBdr>
                <w:top w:val="none" w:sz="0" w:space="0" w:color="auto"/>
                <w:left w:val="none" w:sz="0" w:space="0" w:color="auto"/>
                <w:bottom w:val="none" w:sz="0" w:space="0" w:color="auto"/>
                <w:right w:val="none" w:sz="0" w:space="0" w:color="auto"/>
              </w:divBdr>
            </w:div>
            <w:div w:id="1575092588">
              <w:marLeft w:val="0"/>
              <w:marRight w:val="0"/>
              <w:marTop w:val="0"/>
              <w:marBottom w:val="300"/>
              <w:divBdr>
                <w:top w:val="none" w:sz="0" w:space="0" w:color="auto"/>
                <w:left w:val="none" w:sz="0" w:space="0" w:color="auto"/>
                <w:bottom w:val="none" w:sz="0" w:space="0" w:color="auto"/>
                <w:right w:val="none" w:sz="0" w:space="0" w:color="auto"/>
              </w:divBdr>
            </w:div>
            <w:div w:id="2089978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min.lrv.lt/lt/duk/" TargetMode="External"/><Relationship Id="rId13" Type="http://schemas.openxmlformats.org/officeDocument/2006/relationships/hyperlink" Target="https://e-seimas.lrs.lt/portal/legalAct/lt/TAD/TAIS.434013/as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cmin.lrv.lt/lt/duk/" TargetMode="External"/><Relationship Id="rId12" Type="http://schemas.openxmlformats.org/officeDocument/2006/relationships/hyperlink" Target="https://socmin.lrv.lt/lt/du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min.lrv.lt/lt/d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ocmin.lrv.lt/lt/d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pis.lt/" TargetMode="External"/><Relationship Id="rId14" Type="http://schemas.openxmlformats.org/officeDocument/2006/relationships/hyperlink" Target="https://e-seimas.lrs.lt/portal/legalAct/lt/TAD/TAIS.41198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3824</Words>
  <Characters>2180</Characters>
  <Application>Microsoft Office Word</Application>
  <DocSecurity>0</DocSecurity>
  <Lines>18</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Tumienė</dc:creator>
  <cp:keywords/>
  <dc:description/>
  <cp:lastModifiedBy>Kristina Tumienė</cp:lastModifiedBy>
  <cp:revision>4</cp:revision>
  <dcterms:created xsi:type="dcterms:W3CDTF">2025-12-22T14:20:00Z</dcterms:created>
  <dcterms:modified xsi:type="dcterms:W3CDTF">2025-12-22T14:29:00Z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304480c0,55ba92fb,3aba1710</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